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D484" w14:textId="77777777" w:rsidR="00292458" w:rsidRPr="00535294" w:rsidRDefault="00BF55D9" w:rsidP="00535294">
      <w:pPr>
        <w:rPr>
          <w:rFonts w:ascii="Arial" w:hAnsi="Arial" w:cs="Arial"/>
        </w:rPr>
      </w:pPr>
      <w:r w:rsidRPr="00BF55D9">
        <w:rPr>
          <w:rFonts w:ascii="Arial" w:hAnsi="Arial" w:cs="Arial"/>
        </w:rPr>
        <w:t>OS-I.7222.32.2.2021.MF</w:t>
      </w:r>
    </w:p>
    <w:p w14:paraId="4B2A9109" w14:textId="6510B5D7" w:rsidR="00BF55D9" w:rsidRPr="00BF55D9" w:rsidRDefault="00BF55D9" w:rsidP="00535294">
      <w:pPr>
        <w:jc w:val="right"/>
        <w:rPr>
          <w:rFonts w:ascii="Arial" w:hAnsi="Arial" w:cs="Arial"/>
        </w:rPr>
      </w:pPr>
      <w:r w:rsidRPr="00BF55D9">
        <w:rPr>
          <w:rFonts w:ascii="Arial" w:hAnsi="Arial" w:cs="Arial"/>
        </w:rPr>
        <w:t>Rzeszów, 2021-11-</w:t>
      </w:r>
      <w:r w:rsidR="00292458" w:rsidRPr="00535294">
        <w:rPr>
          <w:rFonts w:ascii="Arial" w:hAnsi="Arial" w:cs="Arial"/>
        </w:rPr>
        <w:t>19</w:t>
      </w:r>
    </w:p>
    <w:p w14:paraId="2ACBA947" w14:textId="217FED25" w:rsidR="00BF55D9" w:rsidRPr="00FF5CD5" w:rsidRDefault="00BF55D9" w:rsidP="00322B36">
      <w:pPr>
        <w:pStyle w:val="Nagwek1"/>
      </w:pPr>
      <w:r w:rsidRPr="00FF5CD5">
        <w:t>DECYZJA</w:t>
      </w:r>
    </w:p>
    <w:p w14:paraId="790853A1" w14:textId="77777777" w:rsidR="00BF55D9" w:rsidRPr="00BF55D9" w:rsidRDefault="00BF55D9" w:rsidP="0027695E">
      <w:pPr>
        <w:spacing w:before="360" w:after="240" w:line="276" w:lineRule="auto"/>
        <w:rPr>
          <w:rFonts w:ascii="Arial" w:eastAsia="Times New Roman" w:hAnsi="Arial" w:cs="Arial"/>
          <w:lang w:eastAsia="pl-PL"/>
        </w:rPr>
      </w:pPr>
      <w:r w:rsidRPr="00BF55D9">
        <w:rPr>
          <w:rFonts w:ascii="Arial" w:eastAsia="Times New Roman" w:hAnsi="Arial" w:cs="Arial"/>
          <w:lang w:eastAsia="pl-PL"/>
        </w:rPr>
        <w:t>Działając na podstawie:</w:t>
      </w:r>
    </w:p>
    <w:p w14:paraId="4F7D340F" w14:textId="77777777" w:rsidR="00BF55D9" w:rsidRPr="00BF55D9" w:rsidRDefault="00BF55D9">
      <w:pPr>
        <w:numPr>
          <w:ilvl w:val="0"/>
          <w:numId w:val="44"/>
        </w:numPr>
        <w:spacing w:line="276" w:lineRule="auto"/>
        <w:ind w:left="284" w:hanging="284"/>
        <w:jc w:val="both"/>
        <w:rPr>
          <w:rFonts w:ascii="Arial" w:eastAsia="Times New Roman" w:hAnsi="Arial" w:cs="Arial"/>
          <w:lang w:eastAsia="pl-PL"/>
        </w:rPr>
      </w:pPr>
      <w:r w:rsidRPr="00BF55D9">
        <w:rPr>
          <w:rFonts w:ascii="Arial" w:eastAsia="Times New Roman" w:hAnsi="Arial" w:cs="Arial"/>
          <w:lang w:eastAsia="pl-PL"/>
        </w:rPr>
        <w:t>art. 104 ustawy z dnia 14 czerwca 1960r. Kodeks postępowania administracyjnego (Dz. U. z 2018 r. poz. 2096 ze zm.),</w:t>
      </w:r>
    </w:p>
    <w:p w14:paraId="114304EF" w14:textId="7C1F67B4" w:rsidR="00BF55D9" w:rsidRPr="00BF55D9" w:rsidRDefault="00BF55D9">
      <w:pPr>
        <w:numPr>
          <w:ilvl w:val="0"/>
          <w:numId w:val="44"/>
        </w:numPr>
        <w:spacing w:after="240" w:line="276" w:lineRule="auto"/>
        <w:ind w:left="284" w:hanging="284"/>
        <w:jc w:val="both"/>
        <w:rPr>
          <w:rFonts w:ascii="Arial" w:eastAsia="Times New Roman" w:hAnsi="Arial" w:cs="Arial"/>
          <w:lang w:eastAsia="pl-PL"/>
        </w:rPr>
      </w:pPr>
      <w:r w:rsidRPr="00BF55D9">
        <w:rPr>
          <w:rFonts w:ascii="Arial" w:eastAsia="Times New Roman" w:hAnsi="Arial" w:cs="Arial"/>
          <w:lang w:eastAsia="pl-PL"/>
        </w:rPr>
        <w:t>art. 217 i art. 378 ust. 2a pkt 1 ustawy z dnia 27 kwietnia 2001r. Prawo ochrony środowiska (Dz. U. z</w:t>
      </w:r>
      <w:r w:rsidR="0027695E">
        <w:rPr>
          <w:rFonts w:ascii="Arial" w:eastAsia="Times New Roman" w:hAnsi="Arial" w:cs="Arial"/>
          <w:lang w:eastAsia="pl-PL"/>
        </w:rPr>
        <w:t xml:space="preserve"> </w:t>
      </w:r>
      <w:r w:rsidRPr="00BF55D9">
        <w:rPr>
          <w:rFonts w:ascii="Arial" w:eastAsia="Times New Roman" w:hAnsi="Arial" w:cs="Arial"/>
          <w:lang w:eastAsia="pl-PL"/>
        </w:rPr>
        <w:t xml:space="preserve">2018r., poz. 799 ze zm.) w związku z § 2 ust.1 </w:t>
      </w:r>
      <w:r w:rsidRPr="00BF55D9">
        <w:rPr>
          <w:rFonts w:ascii="Arial" w:eastAsia="Times New Roman" w:hAnsi="Arial" w:cs="Arial"/>
          <w:lang w:eastAsia="pl-PL"/>
        </w:rPr>
        <w:br/>
        <w:t>pkt. 15 rozporządzenia Rady Ministrów z dnia 9 listopada 2010r. w sprawie przedsięwzięć mogących znacząco oddziaływać na środowisko (Dz. U. z 2016r. poz. 71),</w:t>
      </w:r>
    </w:p>
    <w:p w14:paraId="5321045D" w14:textId="77777777" w:rsidR="00BF55D9" w:rsidRPr="00BF55D9" w:rsidRDefault="00BF55D9" w:rsidP="00BF55D9">
      <w:pPr>
        <w:spacing w:after="240" w:line="276" w:lineRule="auto"/>
        <w:ind w:firstLine="567"/>
        <w:jc w:val="both"/>
        <w:rPr>
          <w:rFonts w:ascii="Arial" w:eastAsia="Times New Roman" w:hAnsi="Arial" w:cs="Arial"/>
          <w:lang w:eastAsia="pl-PL"/>
        </w:rPr>
      </w:pPr>
      <w:r w:rsidRPr="00BF55D9">
        <w:rPr>
          <w:rFonts w:ascii="Arial" w:eastAsia="Times New Roman" w:hAnsi="Arial" w:cs="Arial"/>
          <w:lang w:eastAsia="pl-PL"/>
        </w:rPr>
        <w:t xml:space="preserve">po rozpatrzeniu wniosku </w:t>
      </w:r>
      <w:r w:rsidRPr="00BF55D9">
        <w:rPr>
          <w:rFonts w:ascii="Arial" w:eastAsia="Times New Roman" w:hAnsi="Arial" w:cs="Arial"/>
          <w:b/>
          <w:lang w:eastAsia="pl-PL"/>
        </w:rPr>
        <w:t>Zakładów Chemicznych „Siarkopol” Tarnobrzeg Sp. z o.o.</w:t>
      </w:r>
      <w:r w:rsidRPr="00BF55D9">
        <w:rPr>
          <w:rFonts w:ascii="Arial" w:eastAsia="Times New Roman" w:hAnsi="Arial" w:cs="Arial"/>
          <w:lang w:eastAsia="pl-PL"/>
        </w:rPr>
        <w:t xml:space="preserve">, ul. Chemiczna 3, 39-400 Tarnobrzeg, z dnia 19 lutego 2021r. </w:t>
      </w:r>
      <w:r w:rsidRPr="00BF55D9">
        <w:rPr>
          <w:rFonts w:ascii="Arial" w:eastAsia="Times New Roman" w:hAnsi="Arial" w:cs="Arial"/>
          <w:lang w:eastAsia="pl-PL"/>
        </w:rPr>
        <w:br/>
        <w:t xml:space="preserve">(data wpływu 26 lutego 2021r.), znak: T.T1/58/21 o wydanie nowego pozwolenia zintegrowanego w celu ujednolicenia tekstu obowiązującego pozwolenia </w:t>
      </w:r>
      <w:r w:rsidRPr="00BF55D9">
        <w:rPr>
          <w:rFonts w:ascii="Arial" w:eastAsia="Times New Roman" w:hAnsi="Arial" w:cs="Arial"/>
          <w:lang w:eastAsia="pl-PL"/>
        </w:rPr>
        <w:br/>
        <w:t xml:space="preserve">wydanego decyzją Wojewody Podkarpackiego z dnia 02 stycznia 2007r., znak: ŚR.IV-6618-1/2/06, z uwzględnieniem zmian wprowadzonych decyzjami Marszałka Województwa Podkarpackiego </w:t>
      </w:r>
    </w:p>
    <w:p w14:paraId="34B13ED3"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 xml:space="preserve">z dnia 30 lipca 2010r. znak RŚ.VI.EK.7660/21-7/09, </w:t>
      </w:r>
    </w:p>
    <w:p w14:paraId="0EC3F2BB"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 xml:space="preserve">z dnia 17 kwietnia 2012r. znak: OS-I.7222.37.1.2012.EK, </w:t>
      </w:r>
    </w:p>
    <w:p w14:paraId="0E43ADC1"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 xml:space="preserve">z dnia 18 czerwca 2014r. znak: OS-I.7222.33.9.2014.EK, </w:t>
      </w:r>
    </w:p>
    <w:p w14:paraId="556D72F8"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 xml:space="preserve">z dnia 7 listopada 2014r. znak: OS-I.7222.33.14.2014.EK, </w:t>
      </w:r>
    </w:p>
    <w:p w14:paraId="62E0743A"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 xml:space="preserve">z dnia 21 marca 2016r. znak: OS-I. 7222.1.1.2016.EK, </w:t>
      </w:r>
    </w:p>
    <w:p w14:paraId="57D7B0A2"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z dnia 8 lutego 2017r. znak: OS-I.72224.1.2017.EK</w:t>
      </w:r>
    </w:p>
    <w:p w14:paraId="08A00F58" w14:textId="77777777" w:rsidR="00BF55D9" w:rsidRPr="00BF55D9" w:rsidRDefault="00BF55D9">
      <w:pPr>
        <w:numPr>
          <w:ilvl w:val="0"/>
          <w:numId w:val="50"/>
        </w:numPr>
        <w:spacing w:line="276" w:lineRule="auto"/>
        <w:contextualSpacing/>
        <w:jc w:val="both"/>
        <w:rPr>
          <w:rFonts w:ascii="Arial" w:hAnsi="Arial" w:cs="Arial"/>
          <w:lang w:eastAsia="en-US"/>
        </w:rPr>
      </w:pPr>
      <w:r w:rsidRPr="00BF55D9">
        <w:rPr>
          <w:rFonts w:ascii="Arial" w:hAnsi="Arial" w:cs="Arial"/>
          <w:lang w:eastAsia="en-US"/>
        </w:rPr>
        <w:t>z dnia 8 listopada 2017r. znak OS-I.7222.4.20.2017.EK</w:t>
      </w:r>
    </w:p>
    <w:p w14:paraId="7F796A4C" w14:textId="77777777" w:rsidR="00BF55D9" w:rsidRPr="00BF55D9" w:rsidRDefault="00BF55D9">
      <w:pPr>
        <w:numPr>
          <w:ilvl w:val="0"/>
          <w:numId w:val="50"/>
        </w:numPr>
        <w:spacing w:after="200" w:line="276" w:lineRule="auto"/>
        <w:ind w:left="714" w:hanging="357"/>
        <w:jc w:val="both"/>
        <w:rPr>
          <w:rFonts w:ascii="Arial" w:hAnsi="Arial" w:cs="Arial"/>
          <w:lang w:eastAsia="en-US"/>
        </w:rPr>
      </w:pPr>
      <w:r w:rsidRPr="00BF55D9">
        <w:rPr>
          <w:rFonts w:ascii="Arial" w:hAnsi="Arial" w:cs="Arial"/>
          <w:lang w:eastAsia="en-US"/>
        </w:rPr>
        <w:t>z dnia 17 stycznia 2020r. znak OS-I.7222.31.22.2019.EK</w:t>
      </w:r>
    </w:p>
    <w:p w14:paraId="6FEFE2D0" w14:textId="77777777" w:rsidR="00BF55D9" w:rsidRPr="00BF55D9" w:rsidRDefault="00BF55D9" w:rsidP="0027695E">
      <w:pPr>
        <w:spacing w:before="240" w:line="276" w:lineRule="auto"/>
        <w:jc w:val="both"/>
        <w:rPr>
          <w:rFonts w:ascii="Arial" w:eastAsia="Times New Roman" w:hAnsi="Arial" w:cs="Arial"/>
          <w:lang w:eastAsia="pl-PL"/>
        </w:rPr>
      </w:pPr>
      <w:r w:rsidRPr="00BF55D9">
        <w:rPr>
          <w:rFonts w:ascii="Arial" w:eastAsia="Times New Roman" w:hAnsi="Arial" w:cs="Arial"/>
          <w:lang w:eastAsia="pl-PL"/>
        </w:rPr>
        <w:t xml:space="preserve">udzielającą Zakładom Chemicznym „Siarkopol” Tarnobrzeg Sp. z o.o., </w:t>
      </w:r>
      <w:r w:rsidRPr="00BF55D9">
        <w:rPr>
          <w:rFonts w:ascii="Arial" w:eastAsia="Times New Roman" w:hAnsi="Arial" w:cs="Arial"/>
          <w:lang w:eastAsia="pl-PL"/>
        </w:rPr>
        <w:br/>
        <w:t>ul. Chemiczna 3, 39 - 400 Tarnobrzeg, pozwolenia zintegrowanego na prowadzenie instalacji do wytwarzania, przy zastosowaniu procesów chemicznych nawozów sztucznych (mineralnych) na bazie fosforu, azotu lub potasu</w:t>
      </w:r>
    </w:p>
    <w:p w14:paraId="210CE182" w14:textId="521DCF27" w:rsidR="00BF55D9" w:rsidRPr="00BF55D9" w:rsidRDefault="00BF55D9" w:rsidP="0027695E">
      <w:pPr>
        <w:tabs>
          <w:tab w:val="left" w:pos="851"/>
        </w:tabs>
        <w:spacing w:before="120" w:after="120" w:line="276" w:lineRule="auto"/>
        <w:ind w:firstLine="851"/>
        <w:jc w:val="center"/>
        <w:rPr>
          <w:rFonts w:ascii="Arial" w:hAnsi="Arial" w:cs="Arial"/>
          <w:b/>
        </w:rPr>
      </w:pPr>
      <w:r w:rsidRPr="00BF55D9">
        <w:rPr>
          <w:rFonts w:ascii="Arial" w:hAnsi="Arial" w:cs="Arial"/>
          <w:b/>
        </w:rPr>
        <w:t>o r z e k a m</w:t>
      </w:r>
    </w:p>
    <w:p w14:paraId="0633FA51" w14:textId="43669E60" w:rsidR="00BF55D9" w:rsidRPr="00E13AFF" w:rsidRDefault="00BF55D9">
      <w:pPr>
        <w:pStyle w:val="Akapitzlist"/>
        <w:numPr>
          <w:ilvl w:val="0"/>
          <w:numId w:val="52"/>
        </w:numPr>
        <w:ind w:left="0" w:firstLine="0"/>
        <w:jc w:val="both"/>
        <w:rPr>
          <w:rFonts w:ascii="Arial" w:hAnsi="Arial" w:cs="Arial"/>
        </w:rPr>
      </w:pPr>
      <w:r w:rsidRPr="00E13AFF">
        <w:rPr>
          <w:rFonts w:ascii="Arial" w:hAnsi="Arial" w:cs="Arial"/>
        </w:rPr>
        <w:lastRenderedPageBreak/>
        <w:t xml:space="preserve">Ujednolicam tekst pozwolenia zintegrowanego wydanego decyzją Wojewody Podkarpackiego z dnia 02 stycznia 2007r., znak: ŚR.IV-6618-1/2/06 </w:t>
      </w:r>
      <w:r w:rsidRPr="00E13AFF">
        <w:rPr>
          <w:rFonts w:ascii="Arial" w:hAnsi="Arial" w:cs="Arial"/>
        </w:rPr>
        <w:br/>
        <w:t xml:space="preserve">ze zm., udzielającej Zakładom Chemicznym "SIARKOPOL" Tarnobrzeg Sp. z o.o., </w:t>
      </w:r>
      <w:r w:rsidRPr="00E13AFF">
        <w:rPr>
          <w:rFonts w:ascii="Arial" w:hAnsi="Arial" w:cs="Arial"/>
        </w:rPr>
        <w:br/>
        <w:t>ul. Chemiczna 3, 39-400 Tarnobrzeg, REGON 831220876, NIP 867-19-93-417, pozwolenia zintegrowanego na prowadzenie instalacji do wytwarzania, przy zastosowaniu procesów chemicznych nawozów sztucznych (mineralnych) na bazie fosforu, azotu lub potasu, nadając mu nowe brzmienie:</w:t>
      </w:r>
    </w:p>
    <w:p w14:paraId="688B29E1" w14:textId="12971FCD" w:rsidR="00BF55D9" w:rsidRDefault="00BF55D9" w:rsidP="0027695E">
      <w:pPr>
        <w:spacing w:before="240" w:line="276" w:lineRule="auto"/>
        <w:jc w:val="both"/>
        <w:rPr>
          <w:rFonts w:ascii="Arial" w:eastAsia="Times New Roman" w:hAnsi="Arial" w:cs="Arial"/>
          <w:bCs/>
          <w:lang w:eastAsia="pl-PL"/>
        </w:rPr>
      </w:pPr>
      <w:r w:rsidRPr="00BF55D9">
        <w:rPr>
          <w:rFonts w:ascii="Arial" w:eastAsia="Times New Roman" w:hAnsi="Arial" w:cs="Arial"/>
          <w:lang w:eastAsia="pl-PL"/>
        </w:rPr>
        <w:t xml:space="preserve">„Udzielam Zakładom Chemicznym "SIARKOPOL" Tarnobrzeg Sp. z o.o., </w:t>
      </w:r>
      <w:r w:rsidRPr="00BF55D9">
        <w:rPr>
          <w:rFonts w:ascii="Arial" w:eastAsia="Times New Roman" w:hAnsi="Arial" w:cs="Arial"/>
          <w:lang w:eastAsia="pl-PL"/>
        </w:rPr>
        <w:br/>
        <w:t xml:space="preserve">ul. Chemiczna 3, 39-400 Tarnobrzeg, REGON 831220876, NIP 867-19-93-417, pozwolenia zintegrowanego na prowadzenie </w:t>
      </w:r>
      <w:r w:rsidRPr="00BF55D9">
        <w:rPr>
          <w:rFonts w:ascii="Arial" w:eastAsia="Times New Roman" w:hAnsi="Arial" w:cs="Arial"/>
          <w:bCs/>
          <w:lang w:eastAsia="pl-PL"/>
        </w:rPr>
        <w:t>instalacji do wytwarzania, przy zastosowaniu procesów chemicznych nawozów sztucznych (mineralnych) na bazie fosforu, azotu lub potasu i ustalam:</w:t>
      </w:r>
    </w:p>
    <w:p w14:paraId="01D11466" w14:textId="711086F0" w:rsidR="00245516" w:rsidRDefault="00BF55D9">
      <w:pPr>
        <w:pStyle w:val="Nagwek2"/>
        <w:numPr>
          <w:ilvl w:val="0"/>
          <w:numId w:val="53"/>
        </w:numPr>
        <w:ind w:left="426" w:hanging="426"/>
      </w:pPr>
      <w:r w:rsidRPr="00245516">
        <w:t>Rodzaj i parametry instalacji oraz rodzaj prowadzonej działalności</w:t>
      </w:r>
    </w:p>
    <w:p w14:paraId="4AC25167" w14:textId="388BD264" w:rsidR="00BF55D9" w:rsidRPr="005A01DA" w:rsidRDefault="005636ED" w:rsidP="005A01DA">
      <w:pPr>
        <w:pStyle w:val="Nagwek3"/>
      </w:pPr>
      <w:r w:rsidRPr="005A01DA">
        <w:t>I.1</w:t>
      </w:r>
      <w:r w:rsidRPr="005A01DA">
        <w:tab/>
      </w:r>
      <w:r w:rsidR="00BF55D9" w:rsidRPr="005A01DA">
        <w:t>Rodzaj prowadzonej działalności</w:t>
      </w:r>
    </w:p>
    <w:p w14:paraId="1BB9AAF2" w14:textId="13C3C37E" w:rsid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Instalacja do wytwarzania, przy zastosowaniu procesów chemicznych, podstawowych produktów lub półproduktów chemii nieorganicznej oraz do wytwarzania, przy zastosowaniu procesów chemicznych, nawozów sztucznych (mineralnych) na bazie fosforu, azotu lub potasu.</w:t>
      </w:r>
    </w:p>
    <w:p w14:paraId="2BF5395F" w14:textId="5F3082A1" w:rsidR="00E13AFF" w:rsidRPr="00322B36" w:rsidRDefault="005636ED" w:rsidP="005A01DA">
      <w:pPr>
        <w:pStyle w:val="Nagwek3"/>
      </w:pPr>
      <w:r w:rsidRPr="00322B36">
        <w:t>I.2</w:t>
      </w:r>
      <w:r w:rsidRPr="00322B36">
        <w:tab/>
      </w:r>
      <w:r w:rsidR="00BF55D9" w:rsidRPr="00322B36">
        <w:t>Parametry instalacji istotne z punktu widzenia przeciwdziałania</w:t>
      </w:r>
      <w:r w:rsidR="00535294" w:rsidRPr="00322B36">
        <w:t xml:space="preserve"> </w:t>
      </w:r>
      <w:r w:rsidR="00BF55D9" w:rsidRPr="00322B36">
        <w:t>zanieczyszczeniom</w:t>
      </w:r>
    </w:p>
    <w:p w14:paraId="55940C45"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bCs/>
          <w:lang w:eastAsia="pl-PL"/>
        </w:rPr>
        <w:t xml:space="preserve">I.2.1. </w:t>
      </w:r>
      <w:r w:rsidRPr="00BF55D9">
        <w:rPr>
          <w:rFonts w:ascii="Arial" w:hAnsi="Arial" w:cs="Arial"/>
          <w:lang w:eastAsia="pl-PL"/>
        </w:rPr>
        <w:t>W skład instalacji będą wchodzić:</w:t>
      </w:r>
    </w:p>
    <w:p w14:paraId="2BA79FF0"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I.2.1.1. </w:t>
      </w:r>
      <w:r w:rsidRPr="00BF55D9">
        <w:rPr>
          <w:rFonts w:ascii="Arial" w:hAnsi="Arial" w:cs="Arial"/>
          <w:lang w:eastAsia="pl-PL"/>
        </w:rPr>
        <w:t xml:space="preserve">Linia do produkcji nawozów mineralnych pylistych i granulowanych, jedno </w:t>
      </w:r>
      <w:r w:rsidRPr="00BF55D9">
        <w:rPr>
          <w:rFonts w:ascii="Arial" w:hAnsi="Arial" w:cs="Arial"/>
          <w:lang w:eastAsia="pl-PL"/>
        </w:rPr>
        <w:br/>
        <w:t>i wieloskładnikowych, obejmująca ciągi:</w:t>
      </w:r>
    </w:p>
    <w:p w14:paraId="58AF911A" w14:textId="77777777" w:rsidR="00BF55D9" w:rsidRPr="00BF55D9" w:rsidRDefault="00BF55D9">
      <w:pPr>
        <w:numPr>
          <w:ilvl w:val="0"/>
          <w:numId w:val="5"/>
        </w:numPr>
        <w:autoSpaceDE w:val="0"/>
        <w:autoSpaceDN w:val="0"/>
        <w:adjustRightInd w:val="0"/>
        <w:spacing w:line="276" w:lineRule="auto"/>
        <w:ind w:left="426" w:hanging="426"/>
        <w:contextualSpacing/>
        <w:jc w:val="both"/>
        <w:rPr>
          <w:rFonts w:ascii="Arial" w:hAnsi="Arial" w:cs="Arial"/>
          <w:lang w:eastAsia="pl-PL"/>
        </w:rPr>
      </w:pPr>
      <w:r w:rsidRPr="00BF55D9">
        <w:rPr>
          <w:rFonts w:ascii="Arial" w:hAnsi="Arial" w:cs="Arial"/>
          <w:u w:val="single"/>
          <w:lang w:eastAsia="pl-PL"/>
        </w:rPr>
        <w:t>do produkcji nawozów pylistych</w:t>
      </w:r>
      <w:r w:rsidRPr="00BF55D9">
        <w:rPr>
          <w:rFonts w:ascii="Arial" w:hAnsi="Arial" w:cs="Arial"/>
          <w:lang w:eastAsia="pl-PL"/>
        </w:rPr>
        <w:t xml:space="preserve"> jako produktów handlowych i półproduktów nawozowych do dalszego przerobu, o wydajności od 250 000 Mg/rok, (przy otrzymywaniu wszystkich asortymentów nawozów pylistych) do 450 000 Mg/rok (przy ograniczeniu ilości wytwarzanych asortymentów), w oparciu </w:t>
      </w:r>
      <w:r w:rsidRPr="00BF55D9">
        <w:rPr>
          <w:rFonts w:ascii="Arial" w:hAnsi="Arial" w:cs="Arial"/>
          <w:lang w:eastAsia="pl-PL"/>
        </w:rPr>
        <w:br/>
        <w:t xml:space="preserve">o proces komorowego rozkładu, w dwóch nitkach technologicznych, surowców nawozowych, za pomocą kwasu siarkowego, z otrzymywaniem </w:t>
      </w:r>
      <w:r w:rsidRPr="00BF55D9">
        <w:rPr>
          <w:rFonts w:ascii="Arial" w:hAnsi="Arial" w:cs="Arial"/>
          <w:lang w:eastAsia="pl-PL"/>
        </w:rPr>
        <w:br/>
        <w:t>w szczególności superfosfatu prostego pylistego i superfosfatu niedokwaszonego (poprzez rozkład fosforytów), mieszanki pylistej wapniowo-magnezowej (poprzez rozkład dolomitu), siarczanu magnezu (poprzez rozkład</w:t>
      </w:r>
    </w:p>
    <w:p w14:paraId="625E8742" w14:textId="77777777" w:rsidR="00BF55D9" w:rsidRPr="00BF55D9" w:rsidRDefault="00BF55D9" w:rsidP="00BF55D9">
      <w:pPr>
        <w:autoSpaceDE w:val="0"/>
        <w:autoSpaceDN w:val="0"/>
        <w:adjustRightInd w:val="0"/>
        <w:spacing w:line="276" w:lineRule="auto"/>
        <w:ind w:left="426"/>
        <w:jc w:val="both"/>
        <w:rPr>
          <w:rFonts w:ascii="Arial" w:hAnsi="Arial" w:cs="Arial"/>
          <w:lang w:eastAsia="pl-PL"/>
        </w:rPr>
      </w:pPr>
      <w:r w:rsidRPr="00BF55D9">
        <w:rPr>
          <w:rFonts w:ascii="Arial" w:hAnsi="Arial" w:cs="Arial"/>
          <w:lang w:eastAsia="pl-PL"/>
        </w:rPr>
        <w:t>magnezytu) i nawozu mocznikowo-superfosfatowego (poprzez rozkład fosforytu</w:t>
      </w:r>
    </w:p>
    <w:p w14:paraId="5F77CFA2" w14:textId="77777777" w:rsidR="00BF55D9" w:rsidRPr="00BF55D9" w:rsidRDefault="00BF55D9" w:rsidP="00BF55D9">
      <w:pPr>
        <w:autoSpaceDE w:val="0"/>
        <w:autoSpaceDN w:val="0"/>
        <w:adjustRightInd w:val="0"/>
        <w:spacing w:line="276" w:lineRule="auto"/>
        <w:ind w:left="426"/>
        <w:jc w:val="both"/>
        <w:rPr>
          <w:rFonts w:ascii="Arial" w:hAnsi="Arial" w:cs="Arial"/>
          <w:lang w:eastAsia="pl-PL"/>
        </w:rPr>
      </w:pPr>
      <w:r w:rsidRPr="00BF55D9">
        <w:rPr>
          <w:rFonts w:ascii="Arial" w:hAnsi="Arial" w:cs="Arial"/>
          <w:lang w:eastAsia="pl-PL"/>
        </w:rPr>
        <w:t>roztworem mocznika i kwasu siarkowego),</w:t>
      </w:r>
    </w:p>
    <w:p w14:paraId="12655FD5" w14:textId="77777777" w:rsidR="00BF55D9" w:rsidRPr="00BF55D9" w:rsidRDefault="00BF55D9">
      <w:pPr>
        <w:numPr>
          <w:ilvl w:val="0"/>
          <w:numId w:val="5"/>
        </w:numPr>
        <w:autoSpaceDE w:val="0"/>
        <w:autoSpaceDN w:val="0"/>
        <w:adjustRightInd w:val="0"/>
        <w:spacing w:line="276" w:lineRule="auto"/>
        <w:ind w:left="425" w:hanging="425"/>
        <w:contextualSpacing/>
        <w:jc w:val="both"/>
        <w:rPr>
          <w:rFonts w:ascii="Arial" w:hAnsi="Arial" w:cs="Arial"/>
          <w:lang w:eastAsia="pl-PL"/>
        </w:rPr>
      </w:pPr>
      <w:r w:rsidRPr="00BF55D9">
        <w:rPr>
          <w:rFonts w:ascii="Arial" w:hAnsi="Arial" w:cs="Arial"/>
          <w:u w:val="single"/>
          <w:lang w:eastAsia="pl-PL"/>
        </w:rPr>
        <w:t>do produkcji nawozów granulowanych</w:t>
      </w:r>
      <w:r w:rsidRPr="00BF55D9">
        <w:rPr>
          <w:rFonts w:ascii="Arial" w:hAnsi="Arial" w:cs="Arial"/>
          <w:lang w:eastAsia="pl-PL"/>
        </w:rPr>
        <w:t xml:space="preserve"> składający się z dwóch nitek </w:t>
      </w:r>
      <w:r w:rsidRPr="00BF55D9">
        <w:rPr>
          <w:rFonts w:ascii="Arial" w:hAnsi="Arial" w:cs="Arial"/>
          <w:lang w:eastAsia="pl-PL"/>
        </w:rPr>
        <w:br/>
        <w:t xml:space="preserve">o łącznej wydajności 250 000 – 350 000 Mg/rok – produkujących nawozy granulowane na bazie w szczególności superfosfatu prostego pylistego, superfosfatu pylistego niedokwaszonego, mlewa fosforytowego, dolomitu rozłożonego (mieszanki pylistej wapniowo-magnezowej), magnezytu rozłożonego, </w:t>
      </w:r>
      <w:r w:rsidRPr="00BF55D9">
        <w:rPr>
          <w:rFonts w:ascii="Arial" w:hAnsi="Arial" w:cs="Arial"/>
          <w:lang w:eastAsia="pl-PL"/>
        </w:rPr>
        <w:lastRenderedPageBreak/>
        <w:t xml:space="preserve">siarczanu amonu, siarczanu potasu, chlorku potasu, amoniaku </w:t>
      </w:r>
      <w:r w:rsidRPr="00BF55D9">
        <w:rPr>
          <w:rFonts w:ascii="Arial" w:hAnsi="Arial" w:cs="Arial"/>
          <w:lang w:eastAsia="pl-PL"/>
        </w:rPr>
        <w:br/>
        <w:t>i kwasu fosforowego oraz innych związków chemicznych, jako nośników składników i mikroelementów nawozowych.</w:t>
      </w:r>
    </w:p>
    <w:p w14:paraId="44CAF222" w14:textId="77777777" w:rsidR="00BF55D9" w:rsidRPr="00BF55D9" w:rsidRDefault="00BF55D9" w:rsidP="005A01DA">
      <w:pPr>
        <w:pStyle w:val="Nagwek3"/>
      </w:pPr>
      <w:r w:rsidRPr="00BF55D9">
        <w:t>I.3. Charakterystyka prowadzonych procesów technologicznych z punktu widzenia przeciwdziałania zanieczyszczeniom</w:t>
      </w:r>
    </w:p>
    <w:p w14:paraId="38B7E6E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I.3.1.</w:t>
      </w:r>
      <w:r w:rsidRPr="00BF55D9">
        <w:rPr>
          <w:rFonts w:ascii="Arial" w:eastAsia="Times New Roman" w:hAnsi="Arial" w:cs="Arial"/>
          <w:u w:val="single"/>
          <w:lang w:eastAsia="pl-PL"/>
        </w:rPr>
        <w:t xml:space="preserve"> Ciąg do produkcji nawozów pylistych</w:t>
      </w:r>
      <w:r w:rsidRPr="00BF55D9">
        <w:rPr>
          <w:rFonts w:ascii="Arial" w:eastAsia="Times New Roman" w:hAnsi="Arial" w:cs="Arial"/>
          <w:lang w:eastAsia="pl-PL"/>
        </w:rPr>
        <w:t xml:space="preserve"> składać się będzie z węzłów:</w:t>
      </w:r>
    </w:p>
    <w:p w14:paraId="022222FC" w14:textId="77777777" w:rsidR="00BF55D9" w:rsidRPr="00BF55D9" w:rsidRDefault="00BF55D9">
      <w:pPr>
        <w:numPr>
          <w:ilvl w:val="0"/>
          <w:numId w:val="5"/>
        </w:numPr>
        <w:spacing w:line="276" w:lineRule="auto"/>
        <w:contextualSpacing/>
        <w:jc w:val="both"/>
        <w:rPr>
          <w:rFonts w:ascii="Arial" w:hAnsi="Arial" w:cs="Arial"/>
          <w:lang w:eastAsia="en-US"/>
        </w:rPr>
      </w:pPr>
      <w:r w:rsidRPr="00BF55D9">
        <w:rPr>
          <w:rFonts w:ascii="Arial" w:hAnsi="Arial" w:cs="Arial"/>
          <w:lang w:eastAsia="en-US"/>
        </w:rPr>
        <w:t xml:space="preserve">magazynowania surowców, w tym w szczególności węzłów magazynowania kwasu siarkowego, </w:t>
      </w:r>
    </w:p>
    <w:p w14:paraId="72A4C2B5" w14:textId="77777777" w:rsidR="00BF55D9" w:rsidRPr="00BF55D9" w:rsidRDefault="00BF55D9">
      <w:pPr>
        <w:numPr>
          <w:ilvl w:val="0"/>
          <w:numId w:val="5"/>
        </w:numPr>
        <w:spacing w:line="276" w:lineRule="auto"/>
        <w:contextualSpacing/>
        <w:jc w:val="both"/>
        <w:rPr>
          <w:rFonts w:ascii="Arial" w:hAnsi="Arial" w:cs="Arial"/>
          <w:lang w:eastAsia="en-US"/>
        </w:rPr>
      </w:pPr>
      <w:r w:rsidRPr="00BF55D9">
        <w:rPr>
          <w:rFonts w:ascii="Arial" w:hAnsi="Arial" w:cs="Arial"/>
          <w:lang w:eastAsia="en-US"/>
        </w:rPr>
        <w:t>mielenia fosforytów,</w:t>
      </w:r>
    </w:p>
    <w:p w14:paraId="35CE9D8E" w14:textId="77777777" w:rsidR="00BF55D9" w:rsidRPr="00BF55D9" w:rsidRDefault="00BF55D9">
      <w:pPr>
        <w:numPr>
          <w:ilvl w:val="0"/>
          <w:numId w:val="5"/>
        </w:numPr>
        <w:spacing w:line="276" w:lineRule="auto"/>
        <w:contextualSpacing/>
        <w:jc w:val="both"/>
        <w:rPr>
          <w:rFonts w:ascii="Arial" w:hAnsi="Arial" w:cs="Arial"/>
          <w:lang w:eastAsia="en-US"/>
        </w:rPr>
      </w:pPr>
      <w:r w:rsidRPr="00BF55D9">
        <w:rPr>
          <w:rFonts w:ascii="Arial" w:hAnsi="Arial" w:cs="Arial"/>
          <w:lang w:eastAsia="en-US"/>
        </w:rPr>
        <w:t>rozkładu surowców:</w:t>
      </w:r>
    </w:p>
    <w:p w14:paraId="527F2E78" w14:textId="77777777" w:rsidR="00BF55D9" w:rsidRPr="00BF55D9" w:rsidRDefault="00BF55D9">
      <w:pPr>
        <w:numPr>
          <w:ilvl w:val="1"/>
          <w:numId w:val="21"/>
        </w:numPr>
        <w:spacing w:line="276" w:lineRule="auto"/>
        <w:contextualSpacing/>
        <w:jc w:val="both"/>
        <w:rPr>
          <w:rFonts w:ascii="Arial" w:hAnsi="Arial" w:cs="Arial"/>
          <w:lang w:eastAsia="en-US"/>
        </w:rPr>
      </w:pPr>
      <w:r w:rsidRPr="00BF55D9">
        <w:rPr>
          <w:rFonts w:ascii="Arial" w:hAnsi="Arial" w:cs="Arial"/>
          <w:lang w:eastAsia="en-US"/>
        </w:rPr>
        <w:t>dolomitów lub magnezytów: kwasem siarkowym,</w:t>
      </w:r>
    </w:p>
    <w:p w14:paraId="7426A248" w14:textId="77777777" w:rsidR="00BF55D9" w:rsidRPr="00BF55D9" w:rsidRDefault="00BF55D9">
      <w:pPr>
        <w:numPr>
          <w:ilvl w:val="1"/>
          <w:numId w:val="21"/>
        </w:numPr>
        <w:spacing w:line="276" w:lineRule="auto"/>
        <w:contextualSpacing/>
        <w:jc w:val="both"/>
        <w:rPr>
          <w:rFonts w:ascii="Arial" w:hAnsi="Arial" w:cs="Arial"/>
          <w:lang w:eastAsia="en-US"/>
        </w:rPr>
      </w:pPr>
      <w:r w:rsidRPr="00BF55D9">
        <w:rPr>
          <w:rFonts w:ascii="Arial" w:hAnsi="Arial" w:cs="Arial"/>
          <w:lang w:eastAsia="en-US"/>
        </w:rPr>
        <w:t xml:space="preserve">fosforytów: kwasem siarkowym lub kwasem siarkowym </w:t>
      </w:r>
      <w:r w:rsidRPr="00BF55D9">
        <w:rPr>
          <w:rFonts w:ascii="Arial" w:hAnsi="Arial" w:cs="Arial"/>
          <w:lang w:eastAsia="en-US"/>
        </w:rPr>
        <w:br/>
        <w:t>i fluorokrzemowym lub roztworem mocznika i kwasu siarkowego,</w:t>
      </w:r>
    </w:p>
    <w:p w14:paraId="092CAB8E" w14:textId="77777777" w:rsidR="00BF55D9" w:rsidRPr="00BF55D9" w:rsidRDefault="00BF55D9">
      <w:pPr>
        <w:numPr>
          <w:ilvl w:val="0"/>
          <w:numId w:val="5"/>
        </w:numPr>
        <w:spacing w:line="276" w:lineRule="auto"/>
        <w:contextualSpacing/>
        <w:jc w:val="both"/>
        <w:rPr>
          <w:rFonts w:ascii="Arial" w:hAnsi="Arial" w:cs="Arial"/>
          <w:lang w:eastAsia="en-US"/>
        </w:rPr>
      </w:pPr>
      <w:r w:rsidRPr="00BF55D9">
        <w:rPr>
          <w:rFonts w:ascii="Arial" w:hAnsi="Arial" w:cs="Arial"/>
          <w:lang w:eastAsia="en-US"/>
        </w:rPr>
        <w:t>absorpcji związków fluoru z gazów odlotowych, z wytwarzaniem kwasu fluorokrzemowego,</w:t>
      </w:r>
    </w:p>
    <w:p w14:paraId="11BE22C2" w14:textId="77777777" w:rsidR="00BF55D9" w:rsidRPr="00BF55D9" w:rsidRDefault="00BF55D9">
      <w:pPr>
        <w:numPr>
          <w:ilvl w:val="0"/>
          <w:numId w:val="5"/>
        </w:numPr>
        <w:spacing w:line="276" w:lineRule="auto"/>
        <w:contextualSpacing/>
        <w:jc w:val="both"/>
        <w:rPr>
          <w:rFonts w:ascii="Arial" w:hAnsi="Arial" w:cs="Arial"/>
          <w:lang w:eastAsia="en-US"/>
        </w:rPr>
      </w:pPr>
      <w:r w:rsidRPr="00BF55D9">
        <w:rPr>
          <w:rFonts w:ascii="Arial" w:hAnsi="Arial" w:cs="Arial"/>
          <w:lang w:eastAsia="en-US"/>
        </w:rPr>
        <w:t>sezonowania (dojrzewania) i magazynowania produktu</w:t>
      </w:r>
    </w:p>
    <w:p w14:paraId="46481A7C"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I.3.1.1.</w:t>
      </w:r>
      <w:r w:rsidRPr="00BF55D9">
        <w:rPr>
          <w:rFonts w:ascii="Arial" w:hAnsi="Arial" w:cs="Arial"/>
          <w:lang w:eastAsia="pl-PL"/>
        </w:rPr>
        <w:t xml:space="preserve"> W skład podstawowych urządzeń ciągu do produkcji nawozów pylistych wchodzić będą:</w:t>
      </w:r>
    </w:p>
    <w:p w14:paraId="572CCEC1"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 xml:space="preserve">magazyny surowców, półproduktów i produktów - hale magazynowe </w:t>
      </w:r>
      <w:r w:rsidRPr="00BF55D9">
        <w:rPr>
          <w:rFonts w:ascii="Arial" w:hAnsi="Arial" w:cs="Arial"/>
          <w:lang w:eastAsia="pl-PL"/>
        </w:rPr>
        <w:br/>
        <w:t>i zbiorniki kwasu siarkowego,</w:t>
      </w:r>
    </w:p>
    <w:p w14:paraId="6D04956E"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dwa młyny do mielenia surowców; młyny kulowe o wydajności ok. 400 000 Mg/rok każdy, wraz z układami transportu pneumatycznego i klasyfikacji zmielonego surowca,</w:t>
      </w:r>
    </w:p>
    <w:p w14:paraId="63E59C90"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układy transportu międzyoperacyjnego surowców: zespoły przenośników taśmowych,</w:t>
      </w:r>
    </w:p>
    <w:p w14:paraId="7AB42709"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układy oczyszczania gazów odciąganych z węzłów mielenia i transportu surowców,</w:t>
      </w:r>
    </w:p>
    <w:p w14:paraId="6C4A8598"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 xml:space="preserve">odciągi wymuszone wentylatorami, gazy oczyszczane będą w filtrach workowych </w:t>
      </w:r>
      <w:proofErr w:type="spellStart"/>
      <w:r w:rsidRPr="00BF55D9">
        <w:rPr>
          <w:rFonts w:ascii="Arial" w:hAnsi="Arial" w:cs="Arial"/>
          <w:lang w:eastAsia="pl-PL"/>
        </w:rPr>
        <w:t>mikropulsacyjnych</w:t>
      </w:r>
      <w:proofErr w:type="spellEnd"/>
      <w:r w:rsidRPr="00BF55D9">
        <w:rPr>
          <w:rFonts w:ascii="Arial" w:hAnsi="Arial" w:cs="Arial"/>
          <w:lang w:eastAsia="pl-PL"/>
        </w:rPr>
        <w:t>, o sprawności η = 95 %,</w:t>
      </w:r>
    </w:p>
    <w:p w14:paraId="01F405D8"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dwie komory reakcyjne; obrotowe, ciągłe, o wydajności ok. 35-45 Mg/h każda,</w:t>
      </w:r>
    </w:p>
    <w:p w14:paraId="0990D90F" w14:textId="77777777" w:rsidR="00BF55D9" w:rsidRPr="00BF55D9" w:rsidRDefault="00BF55D9">
      <w:pPr>
        <w:numPr>
          <w:ilvl w:val="0"/>
          <w:numId w:val="6"/>
        </w:numPr>
        <w:spacing w:line="276" w:lineRule="auto"/>
        <w:contextualSpacing/>
        <w:jc w:val="both"/>
        <w:rPr>
          <w:rFonts w:ascii="Arial" w:hAnsi="Arial" w:cs="Arial"/>
          <w:lang w:eastAsia="pl-PL"/>
        </w:rPr>
      </w:pPr>
      <w:r w:rsidRPr="00BF55D9">
        <w:rPr>
          <w:rFonts w:ascii="Arial" w:hAnsi="Arial" w:cs="Arial"/>
          <w:lang w:eastAsia="pl-PL"/>
        </w:rPr>
        <w:t>układ odciągu gazów z rozkładu surowców; odciąg wymuszany wentylatorami, gazy oczyszczane w dwustopniowym układzie absorpcji mokrej, η = 95%,</w:t>
      </w:r>
    </w:p>
    <w:p w14:paraId="14E3C0AA" w14:textId="77777777" w:rsidR="00BF55D9" w:rsidRPr="00BF55D9" w:rsidRDefault="00BF55D9">
      <w:pPr>
        <w:numPr>
          <w:ilvl w:val="0"/>
          <w:numId w:val="7"/>
        </w:numPr>
        <w:tabs>
          <w:tab w:val="left" w:pos="993"/>
        </w:tabs>
        <w:spacing w:line="276" w:lineRule="auto"/>
        <w:ind w:hanging="11"/>
        <w:contextualSpacing/>
        <w:jc w:val="both"/>
        <w:rPr>
          <w:rFonts w:ascii="Arial" w:hAnsi="Arial" w:cs="Arial"/>
          <w:lang w:eastAsia="pl-PL"/>
        </w:rPr>
      </w:pPr>
      <w:r w:rsidRPr="00BF55D9">
        <w:rPr>
          <w:rFonts w:ascii="Arial" w:hAnsi="Arial" w:cs="Arial"/>
          <w:lang w:eastAsia="pl-PL"/>
        </w:rPr>
        <w:t>z węzłów mielenia; dwa kominy z młynów, o wysokości 30m każdy,</w:t>
      </w:r>
    </w:p>
    <w:p w14:paraId="0062E450" w14:textId="77777777" w:rsidR="00BF55D9" w:rsidRPr="00BF55D9" w:rsidRDefault="00BF55D9">
      <w:pPr>
        <w:numPr>
          <w:ilvl w:val="0"/>
          <w:numId w:val="7"/>
        </w:numPr>
        <w:tabs>
          <w:tab w:val="left" w:pos="993"/>
        </w:tabs>
        <w:spacing w:line="276" w:lineRule="auto"/>
        <w:ind w:hanging="11"/>
        <w:contextualSpacing/>
        <w:jc w:val="both"/>
        <w:rPr>
          <w:rFonts w:ascii="Arial" w:hAnsi="Arial" w:cs="Arial"/>
          <w:lang w:eastAsia="pl-PL"/>
        </w:rPr>
      </w:pPr>
      <w:r w:rsidRPr="00BF55D9">
        <w:rPr>
          <w:rFonts w:ascii="Arial" w:hAnsi="Arial" w:cs="Arial"/>
          <w:lang w:eastAsia="pl-PL"/>
        </w:rPr>
        <w:t xml:space="preserve">z odpylania transportu; trzy kominy, o wysokości odpowiednio 36 m, </w:t>
      </w:r>
      <w:r w:rsidRPr="00BF55D9">
        <w:rPr>
          <w:rFonts w:ascii="Arial" w:hAnsi="Arial" w:cs="Arial"/>
          <w:lang w:eastAsia="pl-PL"/>
        </w:rPr>
        <w:br/>
        <w:t>35 m i 27 m,</w:t>
      </w:r>
    </w:p>
    <w:p w14:paraId="6CDD7BE2" w14:textId="77777777" w:rsidR="00BF55D9" w:rsidRPr="00BF55D9" w:rsidRDefault="00BF55D9">
      <w:pPr>
        <w:numPr>
          <w:ilvl w:val="0"/>
          <w:numId w:val="7"/>
        </w:numPr>
        <w:tabs>
          <w:tab w:val="left" w:pos="993"/>
        </w:tabs>
        <w:spacing w:line="276" w:lineRule="auto"/>
        <w:ind w:hanging="11"/>
        <w:contextualSpacing/>
        <w:jc w:val="both"/>
        <w:rPr>
          <w:rFonts w:ascii="Arial" w:hAnsi="Arial" w:cs="Arial"/>
          <w:lang w:eastAsia="pl-PL"/>
        </w:rPr>
      </w:pPr>
      <w:r w:rsidRPr="00BF55D9">
        <w:rPr>
          <w:rFonts w:ascii="Arial" w:hAnsi="Arial" w:cs="Arial"/>
          <w:lang w:eastAsia="pl-PL"/>
        </w:rPr>
        <w:t>z odciągu z komór reakcyjnych; komin o wysokości 80 m.</w:t>
      </w:r>
    </w:p>
    <w:p w14:paraId="07E672BF"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I.3.1.2.</w:t>
      </w:r>
      <w:r w:rsidRPr="00BF55D9">
        <w:rPr>
          <w:rFonts w:ascii="Arial" w:hAnsi="Arial" w:cs="Arial"/>
          <w:lang w:eastAsia="pl-PL"/>
        </w:rPr>
        <w:t xml:space="preserve"> Surowiec nawozowy, po ewentualnym zmieleniu w młynie kulowym, rozdzieleniu w klasyfikatorach i baterii cyklonów, kierowany będzie, poprzez zbiorniki magazynowe, istniejącymi układami transportu, do mieszalnika komory reakcyjnej, gdzie dozowany będzie również kwas siarkowy, przesyłany do zbiorników pośrednich instalacji z węzłów magazynowania (Z9 a i b), odpowiednio wcześniej rozcieńczony. </w:t>
      </w:r>
      <w:r w:rsidRPr="00BF55D9">
        <w:rPr>
          <w:rFonts w:ascii="Arial" w:hAnsi="Arial" w:cs="Arial"/>
          <w:lang w:eastAsia="pl-PL"/>
        </w:rPr>
        <w:lastRenderedPageBreak/>
        <w:t xml:space="preserve">Po wymieszaniu składników i częściowym ich przereagowaniu, płynna mieszanina poreakcyjna spływać będzie do komory reakcyjnej, w której następuje dalsze </w:t>
      </w:r>
      <w:proofErr w:type="spellStart"/>
      <w:r w:rsidRPr="00BF55D9">
        <w:rPr>
          <w:rFonts w:ascii="Arial" w:hAnsi="Arial" w:cs="Arial"/>
          <w:lang w:eastAsia="pl-PL"/>
        </w:rPr>
        <w:t>doreagowanie</w:t>
      </w:r>
      <w:proofErr w:type="spellEnd"/>
      <w:r w:rsidRPr="00BF55D9">
        <w:rPr>
          <w:rFonts w:ascii="Arial" w:hAnsi="Arial" w:cs="Arial"/>
          <w:lang w:eastAsia="pl-PL"/>
        </w:rPr>
        <w:t xml:space="preserve"> i zakrzepnięcie produktu. Zakrzepnięty produkt, usuwany z komory reakcyjnej, kierowany będzie systemem</w:t>
      </w:r>
    </w:p>
    <w:p w14:paraId="2ECCC75B"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przenośników do magazynu, celem dojrzewania nawozu.</w:t>
      </w:r>
    </w:p>
    <w:p w14:paraId="0108A9DB"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I.3.1.3.</w:t>
      </w:r>
      <w:r w:rsidRPr="00BF55D9">
        <w:rPr>
          <w:rFonts w:ascii="Arial" w:hAnsi="Arial" w:cs="Arial"/>
          <w:lang w:eastAsia="pl-PL"/>
        </w:rPr>
        <w:t xml:space="preserve"> Proces mielenia surowców w każdym młynie prowadzony będzie w układzie zamkniętym. Zapylone powietrze odciągane z młynów poddawane będzie odpylaniu w filtrach workowych </w:t>
      </w:r>
      <w:proofErr w:type="spellStart"/>
      <w:r w:rsidRPr="00BF55D9">
        <w:rPr>
          <w:rFonts w:ascii="Arial" w:hAnsi="Arial" w:cs="Arial"/>
          <w:lang w:eastAsia="pl-PL"/>
        </w:rPr>
        <w:t>mikropulsacyjnych</w:t>
      </w:r>
      <w:proofErr w:type="spellEnd"/>
      <w:r w:rsidRPr="00BF55D9">
        <w:rPr>
          <w:rFonts w:ascii="Arial" w:hAnsi="Arial" w:cs="Arial"/>
          <w:lang w:eastAsia="pl-PL"/>
        </w:rPr>
        <w:t>, a po oczyszczeniu odprowadzane będzie do powietrza atmosferycznego jednym z dwóch kominów E-4a, E-4b o wysokości 30 m każdy.</w:t>
      </w:r>
    </w:p>
    <w:p w14:paraId="4468E816"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1.3.1.4.</w:t>
      </w:r>
      <w:r w:rsidRPr="00BF55D9">
        <w:rPr>
          <w:rFonts w:ascii="Arial" w:hAnsi="Arial" w:cs="Arial"/>
          <w:lang w:eastAsia="pl-PL"/>
        </w:rPr>
        <w:t xml:space="preserve"> Transport wewnętrzny nadawy do młynów prowadzony będzie obudowanymi przenośnikami transportowymi. Układy transportu i magazynowania nadawy objęte będą systemami odciągów. Odciągane gazy poddawane będą odpylaniu w filtrze workowym. Odpylone gazy odprowadzane będą do powietrza atmosferycznego kominem E-5a o wysokości 36 m.</w:t>
      </w:r>
    </w:p>
    <w:p w14:paraId="079C704F"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I.3.1.5.</w:t>
      </w:r>
      <w:r w:rsidRPr="00BF55D9">
        <w:rPr>
          <w:rFonts w:ascii="Arial" w:hAnsi="Arial" w:cs="Arial"/>
          <w:lang w:eastAsia="pl-PL"/>
        </w:rPr>
        <w:t xml:space="preserve"> Transport zmielonego surowca (mlewa) do zarabialni prowadzony będzie</w:t>
      </w:r>
    </w:p>
    <w:p w14:paraId="178D3D40"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obudowanymi przenośnikami transportowymi. Układy transportu i magazynowania mlewa objęte będą systemami odciągów sanitarnych. Odciągane gazy poddawane będą odpylaniu w filtrze workowym. Odpylone gazy kierowane będą do powietrza poprzez filtr workowy kominem E-5b o wysokości 35 m.</w:t>
      </w:r>
    </w:p>
    <w:p w14:paraId="20737CB8"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I.3.1.6.</w:t>
      </w:r>
      <w:r w:rsidRPr="00BF55D9">
        <w:rPr>
          <w:rFonts w:ascii="Arial" w:hAnsi="Arial" w:cs="Arial"/>
          <w:lang w:eastAsia="pl-PL"/>
        </w:rPr>
        <w:t xml:space="preserve"> Transport zewnętrzny fosforytów i mlewa prowadzony będzie obudowanymi przenośnikami transportowymi. Układy transportowe objęte będą systemami odciągów sanitarnych. Odciągane gazy poddawane będą odpylaniu w filtrze workowym. Odpylone gazy odprowadzane będą do powietrza atmosferycznego kominem E-6 o wysokości 27 m.</w:t>
      </w:r>
    </w:p>
    <w:p w14:paraId="098468BA" w14:textId="77777777" w:rsidR="00BF55D9" w:rsidRPr="00BF55D9" w:rsidRDefault="00BF55D9" w:rsidP="00BF55D9">
      <w:pPr>
        <w:spacing w:line="276" w:lineRule="auto"/>
        <w:jc w:val="both"/>
        <w:rPr>
          <w:rFonts w:ascii="Arial" w:hAnsi="Arial" w:cs="Arial"/>
          <w:strike/>
          <w:lang w:eastAsia="pl-PL"/>
        </w:rPr>
      </w:pPr>
      <w:r w:rsidRPr="00BF55D9">
        <w:rPr>
          <w:rFonts w:ascii="Arial" w:hAnsi="Arial" w:cs="Arial"/>
          <w:b/>
          <w:lang w:eastAsia="pl-PL"/>
        </w:rPr>
        <w:t>I.3.1.7.</w:t>
      </w:r>
      <w:r w:rsidRPr="00BF55D9">
        <w:rPr>
          <w:rFonts w:ascii="Arial" w:hAnsi="Arial" w:cs="Arial"/>
          <w:lang w:eastAsia="pl-PL"/>
        </w:rPr>
        <w:t xml:space="preserve"> Gazy odprowadzane z mieszalnika superfosfatu i komory reakcyjnej (pracujących w podciśnieniu), zawierające gazy fluorowe, dwutlenek węgla, parę wodną i sporadycznie pyły rozkładanego surowca, odciągane będą wentylatorem poprzez dwustopniowy układ absorpcji składający się ze skrubera, kolumny absorpcyjnej z wypełnieniem – zraszanej roztworem kwasu fluorokrzemowego oraz</w:t>
      </w:r>
      <w:r w:rsidRPr="00BF55D9">
        <w:rPr>
          <w:rFonts w:ascii="Arial" w:hAnsi="Arial" w:cs="Arial"/>
          <w:strike/>
          <w:lang w:eastAsia="pl-PL"/>
        </w:rPr>
        <w:t xml:space="preserve"> </w:t>
      </w:r>
      <w:r w:rsidRPr="00BF55D9">
        <w:rPr>
          <w:rFonts w:ascii="Arial" w:hAnsi="Arial" w:cs="Arial"/>
          <w:lang w:eastAsia="pl-PL"/>
        </w:rPr>
        <w:t>odkraplacza cyklonowego. Oczyszczone gazy odprowadzane będą do atmosfery kominem E - 11 o wysokości 80 m.</w:t>
      </w:r>
    </w:p>
    <w:p w14:paraId="37B25ECB"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Roztwór kwasu fluorokrzemowego, powstający w węźle absorpcji gazów fluorowych, okresowo magazynowany, zawracany będzie do procesu produkcji nawozów pylistych, gdzie w rektorach (komorach) stosowany będzie w procesie rozkładu surowców mineralnych. Nadmiar kwasu, niewykorzystywany w procesie rozkładu, poddawany będzie neutralizacji.</w:t>
      </w:r>
    </w:p>
    <w:p w14:paraId="50EB6690"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I.3.1.8</w:t>
      </w:r>
      <w:r w:rsidRPr="00BF55D9">
        <w:rPr>
          <w:rFonts w:ascii="Arial" w:hAnsi="Arial" w:cs="Arial"/>
          <w:lang w:eastAsia="pl-PL"/>
        </w:rPr>
        <w:t>. Charakterystyka techniczna stosowanych urządzeń ochrony atmosfery</w:t>
      </w:r>
    </w:p>
    <w:p w14:paraId="71CA93D3" w14:textId="77777777" w:rsidR="00BF55D9" w:rsidRPr="00BF55D9" w:rsidRDefault="00BF55D9">
      <w:pPr>
        <w:numPr>
          <w:ilvl w:val="0"/>
          <w:numId w:val="5"/>
        </w:numPr>
        <w:spacing w:line="276" w:lineRule="auto"/>
        <w:ind w:left="0" w:firstLine="0"/>
        <w:rPr>
          <w:rFonts w:ascii="Arial" w:hAnsi="Arial" w:cs="Arial"/>
          <w:b/>
          <w:bCs/>
          <w:lang w:eastAsia="en-US"/>
        </w:rPr>
      </w:pPr>
    </w:p>
    <w:p w14:paraId="03960CFA" w14:textId="77777777" w:rsidR="00BF55D9" w:rsidRPr="00BF55D9" w:rsidRDefault="00BF55D9">
      <w:pPr>
        <w:numPr>
          <w:ilvl w:val="0"/>
          <w:numId w:val="5"/>
        </w:numPr>
        <w:spacing w:line="276" w:lineRule="auto"/>
        <w:ind w:left="0" w:firstLine="0"/>
        <w:rPr>
          <w:rFonts w:ascii="Arial" w:hAnsi="Arial" w:cs="Arial"/>
          <w:b/>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w:t>
      </w:r>
      <w:r w:rsidRPr="00BF55D9">
        <w:rPr>
          <w:rFonts w:ascii="Arial" w:hAnsi="Arial" w:cs="Arial"/>
          <w:b/>
          <w:bCs/>
          <w:noProof/>
          <w:lang w:eastAsia="en-US"/>
        </w:rPr>
        <w:fldChar w:fldCharType="end"/>
      </w:r>
    </w:p>
    <w:tbl>
      <w:tblPr>
        <w:tblStyle w:val="Tabela-Siatka5"/>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85"/>
        <w:gridCol w:w="3119"/>
        <w:gridCol w:w="1877"/>
      </w:tblGrid>
      <w:tr w:rsidR="00BF55D9" w:rsidRPr="00BF55D9" w14:paraId="5C9D9778" w14:textId="77777777" w:rsidTr="007422D0">
        <w:trPr>
          <w:jc w:val="center"/>
        </w:trPr>
        <w:tc>
          <w:tcPr>
            <w:tcW w:w="3685" w:type="dxa"/>
            <w:vAlign w:val="center"/>
          </w:tcPr>
          <w:p w14:paraId="2E7C881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b/>
                <w:bCs/>
                <w:szCs w:val="24"/>
                <w:lang w:eastAsia="pl-PL"/>
              </w:rPr>
              <w:t>Miejsce montażu</w:t>
            </w:r>
          </w:p>
        </w:tc>
        <w:tc>
          <w:tcPr>
            <w:tcW w:w="3119" w:type="dxa"/>
            <w:vAlign w:val="center"/>
          </w:tcPr>
          <w:p w14:paraId="7A7DE02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b/>
                <w:bCs/>
                <w:szCs w:val="24"/>
                <w:lang w:eastAsia="pl-PL"/>
              </w:rPr>
              <w:t>Rodzaj urządzenia do redukcji zanieczyszczeń</w:t>
            </w:r>
          </w:p>
        </w:tc>
        <w:tc>
          <w:tcPr>
            <w:tcW w:w="1877" w:type="dxa"/>
            <w:vAlign w:val="center"/>
          </w:tcPr>
          <w:p w14:paraId="4A0E07EC"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Skuteczność</w:t>
            </w:r>
          </w:p>
          <w:p w14:paraId="1752C00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b/>
                <w:bCs/>
                <w:szCs w:val="24"/>
                <w:lang w:eastAsia="pl-PL"/>
              </w:rPr>
              <w:t>minimalna</w:t>
            </w:r>
          </w:p>
        </w:tc>
      </w:tr>
      <w:tr w:rsidR="00BF55D9" w:rsidRPr="00BF55D9" w14:paraId="31332847" w14:textId="77777777" w:rsidTr="007422D0">
        <w:trPr>
          <w:jc w:val="center"/>
        </w:trPr>
        <w:tc>
          <w:tcPr>
            <w:tcW w:w="3685" w:type="dxa"/>
            <w:vAlign w:val="center"/>
          </w:tcPr>
          <w:p w14:paraId="24C8C903"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lastRenderedPageBreak/>
              <w:t>Węzeł mielenia fosforytów i dolomitów - młyn nr 1</w:t>
            </w:r>
          </w:p>
        </w:tc>
        <w:tc>
          <w:tcPr>
            <w:tcW w:w="3119" w:type="dxa"/>
            <w:vAlign w:val="center"/>
          </w:tcPr>
          <w:p w14:paraId="45D43994"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Filtry workowe </w:t>
            </w:r>
            <w:proofErr w:type="spellStart"/>
            <w:r w:rsidRPr="00BF55D9">
              <w:rPr>
                <w:rFonts w:ascii="Arial" w:hAnsi="Arial" w:cs="Arial"/>
                <w:szCs w:val="24"/>
                <w:lang w:eastAsia="pl-PL"/>
              </w:rPr>
              <w:t>mikropulsacyjne</w:t>
            </w:r>
            <w:proofErr w:type="spellEnd"/>
          </w:p>
        </w:tc>
        <w:tc>
          <w:tcPr>
            <w:tcW w:w="1877" w:type="dxa"/>
            <w:vAlign w:val="center"/>
          </w:tcPr>
          <w:p w14:paraId="79B1B32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tc>
      </w:tr>
      <w:tr w:rsidR="00BF55D9" w:rsidRPr="00BF55D9" w14:paraId="776E7649" w14:textId="77777777" w:rsidTr="007422D0">
        <w:trPr>
          <w:jc w:val="center"/>
        </w:trPr>
        <w:tc>
          <w:tcPr>
            <w:tcW w:w="3685" w:type="dxa"/>
            <w:vAlign w:val="center"/>
          </w:tcPr>
          <w:p w14:paraId="129CF35A"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Węzeł mielenia fosforytów i dolomitów - młyn nr 2</w:t>
            </w:r>
          </w:p>
        </w:tc>
        <w:tc>
          <w:tcPr>
            <w:tcW w:w="3119" w:type="dxa"/>
            <w:vAlign w:val="center"/>
          </w:tcPr>
          <w:p w14:paraId="2A308915"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Filtry workowe </w:t>
            </w:r>
            <w:proofErr w:type="spellStart"/>
            <w:r w:rsidRPr="00BF55D9">
              <w:rPr>
                <w:rFonts w:ascii="Arial" w:hAnsi="Arial" w:cs="Arial"/>
                <w:szCs w:val="24"/>
                <w:lang w:eastAsia="pl-PL"/>
              </w:rPr>
              <w:t>mikropulsacyjne</w:t>
            </w:r>
            <w:proofErr w:type="spellEnd"/>
          </w:p>
        </w:tc>
        <w:tc>
          <w:tcPr>
            <w:tcW w:w="1877" w:type="dxa"/>
            <w:vAlign w:val="center"/>
          </w:tcPr>
          <w:p w14:paraId="2307A5C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tc>
      </w:tr>
      <w:tr w:rsidR="00BF55D9" w:rsidRPr="00BF55D9" w14:paraId="7BE43A58" w14:textId="77777777" w:rsidTr="007422D0">
        <w:trPr>
          <w:jc w:val="center"/>
        </w:trPr>
        <w:tc>
          <w:tcPr>
            <w:tcW w:w="3685" w:type="dxa"/>
            <w:vAlign w:val="center"/>
          </w:tcPr>
          <w:p w14:paraId="63BCCFEB"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transportu wewnętrznego fosforytów</w:t>
            </w:r>
          </w:p>
        </w:tc>
        <w:tc>
          <w:tcPr>
            <w:tcW w:w="3119" w:type="dxa"/>
            <w:vAlign w:val="center"/>
          </w:tcPr>
          <w:p w14:paraId="5D815EE2"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Filtry workowy</w:t>
            </w:r>
          </w:p>
        </w:tc>
        <w:tc>
          <w:tcPr>
            <w:tcW w:w="1877" w:type="dxa"/>
            <w:vAlign w:val="center"/>
          </w:tcPr>
          <w:p w14:paraId="4721EF4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tc>
      </w:tr>
      <w:tr w:rsidR="00BF55D9" w:rsidRPr="00BF55D9" w14:paraId="75CAA860" w14:textId="77777777" w:rsidTr="007422D0">
        <w:trPr>
          <w:jc w:val="center"/>
        </w:trPr>
        <w:tc>
          <w:tcPr>
            <w:tcW w:w="3685" w:type="dxa"/>
            <w:vAlign w:val="center"/>
          </w:tcPr>
          <w:p w14:paraId="7D9F48D6"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transportu wewnętrznego mlewa</w:t>
            </w:r>
          </w:p>
        </w:tc>
        <w:tc>
          <w:tcPr>
            <w:tcW w:w="3119" w:type="dxa"/>
            <w:vAlign w:val="center"/>
          </w:tcPr>
          <w:p w14:paraId="62BA3825"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Filtry workowy</w:t>
            </w:r>
          </w:p>
        </w:tc>
        <w:tc>
          <w:tcPr>
            <w:tcW w:w="1877" w:type="dxa"/>
            <w:vAlign w:val="center"/>
          </w:tcPr>
          <w:p w14:paraId="1D08CDC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tc>
      </w:tr>
      <w:tr w:rsidR="00BF55D9" w:rsidRPr="00BF55D9" w14:paraId="3E8ED9EA" w14:textId="77777777" w:rsidTr="007422D0">
        <w:tblPrEx>
          <w:tblCellMar>
            <w:left w:w="70" w:type="dxa"/>
            <w:right w:w="70" w:type="dxa"/>
          </w:tblCellMar>
          <w:tblLook w:val="0000" w:firstRow="0" w:lastRow="0" w:firstColumn="0" w:lastColumn="0" w:noHBand="0" w:noVBand="0"/>
        </w:tblPrEx>
        <w:trPr>
          <w:trHeight w:val="161"/>
          <w:jc w:val="center"/>
        </w:trPr>
        <w:tc>
          <w:tcPr>
            <w:tcW w:w="3685" w:type="dxa"/>
            <w:vAlign w:val="center"/>
          </w:tcPr>
          <w:p w14:paraId="7AAA5259"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transportu zewnętrznego mlewa i fosforytów</w:t>
            </w:r>
          </w:p>
        </w:tc>
        <w:tc>
          <w:tcPr>
            <w:tcW w:w="3119" w:type="dxa"/>
            <w:vAlign w:val="center"/>
          </w:tcPr>
          <w:p w14:paraId="73261AB0"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Filtry workowy</w:t>
            </w:r>
          </w:p>
        </w:tc>
        <w:tc>
          <w:tcPr>
            <w:tcW w:w="1877" w:type="dxa"/>
            <w:vAlign w:val="center"/>
          </w:tcPr>
          <w:p w14:paraId="17DAC39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tc>
      </w:tr>
      <w:tr w:rsidR="00BF55D9" w:rsidRPr="00BF55D9" w14:paraId="2A4F72B4" w14:textId="77777777" w:rsidTr="007422D0">
        <w:tblPrEx>
          <w:tblCellMar>
            <w:left w:w="70" w:type="dxa"/>
            <w:right w:w="70" w:type="dxa"/>
          </w:tblCellMar>
          <w:tblLook w:val="0000" w:firstRow="0" w:lastRow="0" w:firstColumn="0" w:lastColumn="0" w:noHBand="0" w:noVBand="0"/>
        </w:tblPrEx>
        <w:trPr>
          <w:trHeight w:val="226"/>
          <w:jc w:val="center"/>
        </w:trPr>
        <w:tc>
          <w:tcPr>
            <w:tcW w:w="3685" w:type="dxa"/>
            <w:vAlign w:val="center"/>
          </w:tcPr>
          <w:p w14:paraId="094AC03A"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Węzeł rozkładu surowca (zarabialnia)</w:t>
            </w:r>
          </w:p>
        </w:tc>
        <w:tc>
          <w:tcPr>
            <w:tcW w:w="3119" w:type="dxa"/>
            <w:vAlign w:val="center"/>
          </w:tcPr>
          <w:p w14:paraId="13BD18DC"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Skruber </w:t>
            </w:r>
            <w:proofErr w:type="spellStart"/>
            <w:r w:rsidRPr="00BF55D9">
              <w:rPr>
                <w:rFonts w:ascii="Arial" w:hAnsi="Arial" w:cs="Arial"/>
                <w:szCs w:val="24"/>
                <w:lang w:eastAsia="pl-PL"/>
              </w:rPr>
              <w:t>Venturiego</w:t>
            </w:r>
            <w:proofErr w:type="spellEnd"/>
            <w:r w:rsidRPr="00BF55D9">
              <w:rPr>
                <w:rFonts w:ascii="Arial" w:hAnsi="Arial" w:cs="Arial"/>
                <w:szCs w:val="24"/>
                <w:lang w:eastAsia="pl-PL"/>
              </w:rPr>
              <w:t>, kolumna absorpcyjna, odkraplacz</w:t>
            </w:r>
          </w:p>
        </w:tc>
        <w:tc>
          <w:tcPr>
            <w:tcW w:w="1877" w:type="dxa"/>
            <w:vAlign w:val="center"/>
          </w:tcPr>
          <w:p w14:paraId="586F74B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η = 95 %</w:t>
            </w:r>
          </w:p>
          <w:p w14:paraId="46DD13D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układu</w:t>
            </w:r>
          </w:p>
        </w:tc>
      </w:tr>
    </w:tbl>
    <w:p w14:paraId="44F03B6E" w14:textId="77777777" w:rsidR="00BF55D9" w:rsidRPr="00BF55D9" w:rsidRDefault="00BF55D9" w:rsidP="00BF55D9">
      <w:pPr>
        <w:spacing w:line="276" w:lineRule="auto"/>
        <w:jc w:val="both"/>
        <w:rPr>
          <w:rFonts w:ascii="Arial" w:hAnsi="Arial" w:cs="Arial"/>
          <w:b/>
          <w:lang w:eastAsia="pl-PL"/>
        </w:rPr>
      </w:pPr>
    </w:p>
    <w:p w14:paraId="4F24D535"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I.3.1.9.</w:t>
      </w:r>
      <w:r w:rsidRPr="00BF55D9">
        <w:rPr>
          <w:rFonts w:ascii="Arial" w:hAnsi="Arial" w:cs="Arial"/>
          <w:lang w:eastAsia="pl-PL"/>
        </w:rPr>
        <w:t xml:space="preserve"> Ciąg do produkcji nawozów pylistych będzie źródłem powstawania ograniczonej ilości ścieków przemysłowych, które stanowić będą wody </w:t>
      </w:r>
      <w:proofErr w:type="spellStart"/>
      <w:r w:rsidRPr="00BF55D9">
        <w:rPr>
          <w:rFonts w:ascii="Arial" w:hAnsi="Arial" w:cs="Arial"/>
          <w:lang w:eastAsia="pl-PL"/>
        </w:rPr>
        <w:t>pochłodnicze</w:t>
      </w:r>
      <w:proofErr w:type="spellEnd"/>
      <w:r w:rsidRPr="00BF55D9">
        <w:rPr>
          <w:rFonts w:ascii="Arial" w:hAnsi="Arial" w:cs="Arial"/>
          <w:lang w:eastAsia="pl-PL"/>
        </w:rPr>
        <w:t>, powstające w procesie przeponowego chłodzenia kwasu siarkowego oraz, w mniejszym zakresie, chłodzenia stosowanych urządzeń a także spływy z tac pod zbiornikami oraz ścieki z mycia urządzeń i płukania zbiorników. Ścieki przemysłowe odprowadzane będą do kanalizacji zakładowej.</w:t>
      </w:r>
    </w:p>
    <w:p w14:paraId="531441D2"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I.3.1.10.</w:t>
      </w:r>
      <w:r w:rsidRPr="00BF55D9">
        <w:rPr>
          <w:rFonts w:ascii="Arial" w:hAnsi="Arial" w:cs="Arial"/>
          <w:lang w:eastAsia="pl-PL"/>
        </w:rPr>
        <w:t xml:space="preserve"> Ciąg do produkcji nawozów pylistych będzie źródłem okresowego powstawania odpadów technologicznych, tj. szlamów z czyszczenia zbiorników magazynowych kwasów. W ciągu tym wytwarzane będą także odpady poeksploatacyjne i opakowaniowe, zestawione w tabeli </w:t>
      </w:r>
      <w:r w:rsidRPr="00BF55D9">
        <w:rPr>
          <w:rFonts w:ascii="Arial" w:hAnsi="Arial" w:cs="Arial"/>
          <w:b/>
          <w:lang w:eastAsia="pl-PL"/>
        </w:rPr>
        <w:t>Nr 6 i 7</w:t>
      </w:r>
      <w:r w:rsidRPr="00BF55D9">
        <w:rPr>
          <w:rFonts w:ascii="Arial" w:hAnsi="Arial" w:cs="Arial"/>
          <w:lang w:eastAsia="pl-PL"/>
        </w:rPr>
        <w:t xml:space="preserve"> niniejszej decyzji.</w:t>
      </w:r>
    </w:p>
    <w:p w14:paraId="4B2E00E3"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I.3.2. </w:t>
      </w:r>
      <w:r w:rsidRPr="00BF55D9">
        <w:rPr>
          <w:rFonts w:ascii="Arial" w:hAnsi="Arial" w:cs="Arial"/>
          <w:lang w:eastAsia="pl-PL"/>
        </w:rPr>
        <w:t xml:space="preserve">W skład ciągu do produkcji nawozów granulowanych wchodzić będą dwie nitki produkcyjne, składające się z węzłów: </w:t>
      </w:r>
    </w:p>
    <w:p w14:paraId="3EE4D803" w14:textId="77777777" w:rsidR="00BF55D9" w:rsidRPr="00BF55D9" w:rsidRDefault="00BF55D9">
      <w:pPr>
        <w:numPr>
          <w:ilvl w:val="0"/>
          <w:numId w:val="34"/>
        </w:numPr>
        <w:autoSpaceDE w:val="0"/>
        <w:autoSpaceDN w:val="0"/>
        <w:adjustRightInd w:val="0"/>
        <w:spacing w:line="276" w:lineRule="auto"/>
        <w:ind w:left="284" w:hanging="284"/>
        <w:contextualSpacing/>
        <w:jc w:val="both"/>
        <w:rPr>
          <w:rFonts w:ascii="Arial" w:hAnsi="Arial" w:cs="Arial"/>
          <w:u w:val="single"/>
          <w:lang w:eastAsia="pl-PL"/>
        </w:rPr>
      </w:pPr>
      <w:r w:rsidRPr="00BF55D9">
        <w:rPr>
          <w:rFonts w:ascii="Arial" w:hAnsi="Arial" w:cs="Arial"/>
          <w:u w:val="single"/>
          <w:lang w:eastAsia="pl-PL"/>
        </w:rPr>
        <w:t xml:space="preserve">wspólnych dla obu nitek </w:t>
      </w:r>
    </w:p>
    <w:p w14:paraId="6C3FB2DE" w14:textId="77777777" w:rsidR="00BF55D9" w:rsidRPr="00BF55D9" w:rsidRDefault="00BF55D9">
      <w:pPr>
        <w:numPr>
          <w:ilvl w:val="0"/>
          <w:numId w:val="35"/>
        </w:numPr>
        <w:autoSpaceDE w:val="0"/>
        <w:autoSpaceDN w:val="0"/>
        <w:adjustRightInd w:val="0"/>
        <w:spacing w:line="276" w:lineRule="auto"/>
        <w:ind w:hanging="436"/>
        <w:contextualSpacing/>
        <w:jc w:val="both"/>
        <w:rPr>
          <w:rFonts w:ascii="Arial" w:hAnsi="Arial" w:cs="Arial"/>
          <w:lang w:eastAsia="pl-PL"/>
        </w:rPr>
      </w:pPr>
      <w:r w:rsidRPr="00BF55D9">
        <w:rPr>
          <w:rFonts w:ascii="Arial" w:hAnsi="Arial" w:cs="Arial"/>
          <w:lang w:eastAsia="pl-PL"/>
        </w:rPr>
        <w:t xml:space="preserve">przygotowania fizycznego i komponowania składników do granulacji, </w:t>
      </w:r>
    </w:p>
    <w:p w14:paraId="62BDEF4C" w14:textId="77777777" w:rsidR="00BF55D9" w:rsidRPr="00BF55D9" w:rsidRDefault="00BF55D9">
      <w:pPr>
        <w:numPr>
          <w:ilvl w:val="0"/>
          <w:numId w:val="35"/>
        </w:numPr>
        <w:autoSpaceDE w:val="0"/>
        <w:autoSpaceDN w:val="0"/>
        <w:adjustRightInd w:val="0"/>
        <w:spacing w:line="276" w:lineRule="auto"/>
        <w:ind w:hanging="436"/>
        <w:contextualSpacing/>
        <w:jc w:val="both"/>
        <w:rPr>
          <w:rFonts w:ascii="Arial" w:hAnsi="Arial" w:cs="Arial"/>
          <w:lang w:eastAsia="pl-PL"/>
        </w:rPr>
      </w:pPr>
      <w:r w:rsidRPr="00BF55D9">
        <w:rPr>
          <w:rFonts w:ascii="Arial" w:hAnsi="Arial" w:cs="Arial"/>
          <w:lang w:eastAsia="pl-PL"/>
        </w:rPr>
        <w:t>transportu produktu do magazynu,</w:t>
      </w:r>
    </w:p>
    <w:p w14:paraId="2B92322B" w14:textId="77777777" w:rsidR="00BF55D9" w:rsidRPr="00BF55D9" w:rsidRDefault="00BF55D9">
      <w:pPr>
        <w:numPr>
          <w:ilvl w:val="0"/>
          <w:numId w:val="35"/>
        </w:numPr>
        <w:autoSpaceDE w:val="0"/>
        <w:autoSpaceDN w:val="0"/>
        <w:adjustRightInd w:val="0"/>
        <w:spacing w:line="276" w:lineRule="auto"/>
        <w:ind w:hanging="436"/>
        <w:contextualSpacing/>
        <w:jc w:val="both"/>
        <w:rPr>
          <w:rFonts w:ascii="Arial" w:hAnsi="Arial" w:cs="Arial"/>
          <w:lang w:eastAsia="pl-PL"/>
        </w:rPr>
      </w:pPr>
      <w:r w:rsidRPr="00BF55D9">
        <w:rPr>
          <w:rFonts w:ascii="Arial" w:hAnsi="Arial" w:cs="Arial"/>
          <w:lang w:eastAsia="pl-PL"/>
        </w:rPr>
        <w:t>magazynowania amoniaku (zbiornik magazynowy amoniaku ciekłego (Z1), V=80 m</w:t>
      </w:r>
      <w:r w:rsidRPr="00BF55D9">
        <w:rPr>
          <w:rFonts w:ascii="Arial" w:hAnsi="Arial" w:cs="Arial"/>
          <w:vertAlign w:val="superscript"/>
          <w:lang w:eastAsia="pl-PL"/>
        </w:rPr>
        <w:t>3</w:t>
      </w:r>
      <w:r w:rsidRPr="00BF55D9">
        <w:rPr>
          <w:rFonts w:ascii="Arial" w:hAnsi="Arial" w:cs="Arial"/>
          <w:lang w:eastAsia="pl-PL"/>
        </w:rPr>
        <w:t xml:space="preserve">, </w:t>
      </w:r>
    </w:p>
    <w:p w14:paraId="229B6341" w14:textId="77777777" w:rsidR="00BF55D9" w:rsidRPr="00BF55D9" w:rsidRDefault="00BF55D9">
      <w:pPr>
        <w:numPr>
          <w:ilvl w:val="0"/>
          <w:numId w:val="35"/>
        </w:numPr>
        <w:autoSpaceDE w:val="0"/>
        <w:autoSpaceDN w:val="0"/>
        <w:adjustRightInd w:val="0"/>
        <w:spacing w:line="276" w:lineRule="auto"/>
        <w:ind w:hanging="436"/>
        <w:contextualSpacing/>
        <w:jc w:val="both"/>
        <w:rPr>
          <w:rFonts w:ascii="Arial" w:hAnsi="Arial" w:cs="Arial"/>
          <w:lang w:eastAsia="pl-PL"/>
        </w:rPr>
      </w:pPr>
      <w:r w:rsidRPr="00BF55D9">
        <w:rPr>
          <w:rFonts w:ascii="Arial" w:hAnsi="Arial" w:cs="Arial"/>
          <w:lang w:eastAsia="pl-PL"/>
        </w:rPr>
        <w:t>magazynowania kwasu fosforowego (zbiornik magazynowy kwasu fosforowego Z2), V=100 m</w:t>
      </w:r>
      <w:r w:rsidRPr="00BF55D9">
        <w:rPr>
          <w:rFonts w:ascii="Arial" w:hAnsi="Arial" w:cs="Arial"/>
          <w:vertAlign w:val="superscript"/>
          <w:lang w:eastAsia="pl-PL"/>
        </w:rPr>
        <w:t>3</w:t>
      </w:r>
      <w:r w:rsidRPr="00BF55D9">
        <w:rPr>
          <w:rFonts w:ascii="Arial" w:hAnsi="Arial" w:cs="Arial"/>
          <w:lang w:eastAsia="pl-PL"/>
        </w:rPr>
        <w:t xml:space="preserve">, </w:t>
      </w:r>
    </w:p>
    <w:p w14:paraId="3E3B80F7" w14:textId="77777777" w:rsidR="00BF55D9" w:rsidRPr="00BF55D9" w:rsidRDefault="00BF55D9">
      <w:pPr>
        <w:numPr>
          <w:ilvl w:val="0"/>
          <w:numId w:val="36"/>
        </w:numPr>
        <w:autoSpaceDE w:val="0"/>
        <w:autoSpaceDN w:val="0"/>
        <w:adjustRightInd w:val="0"/>
        <w:spacing w:line="276" w:lineRule="auto"/>
        <w:ind w:left="284" w:hanging="284"/>
        <w:contextualSpacing/>
        <w:jc w:val="both"/>
        <w:rPr>
          <w:rFonts w:ascii="Arial" w:hAnsi="Arial" w:cs="Arial"/>
          <w:u w:val="single"/>
          <w:lang w:eastAsia="pl-PL"/>
        </w:rPr>
      </w:pPr>
      <w:r w:rsidRPr="00BF55D9">
        <w:rPr>
          <w:rFonts w:ascii="Arial" w:hAnsi="Arial" w:cs="Arial"/>
          <w:u w:val="single"/>
          <w:lang w:eastAsia="pl-PL"/>
        </w:rPr>
        <w:t xml:space="preserve">odrębnych dla każdej nitki </w:t>
      </w:r>
    </w:p>
    <w:p w14:paraId="0BCF6118" w14:textId="77777777" w:rsidR="00BF55D9" w:rsidRPr="00BF55D9" w:rsidRDefault="00BF55D9">
      <w:pPr>
        <w:numPr>
          <w:ilvl w:val="0"/>
          <w:numId w:val="37"/>
        </w:numPr>
        <w:autoSpaceDE w:val="0"/>
        <w:autoSpaceDN w:val="0"/>
        <w:adjustRightInd w:val="0"/>
        <w:spacing w:line="276" w:lineRule="auto"/>
        <w:ind w:left="1276" w:hanging="425"/>
        <w:contextualSpacing/>
        <w:jc w:val="both"/>
        <w:rPr>
          <w:rFonts w:ascii="Arial" w:hAnsi="Arial" w:cs="Arial"/>
          <w:lang w:eastAsia="pl-PL"/>
        </w:rPr>
      </w:pPr>
      <w:r w:rsidRPr="00BF55D9">
        <w:rPr>
          <w:rFonts w:ascii="Arial" w:hAnsi="Arial" w:cs="Arial"/>
          <w:lang w:eastAsia="pl-PL"/>
        </w:rPr>
        <w:t xml:space="preserve">granulowania mieszaniny składników nawozowych, </w:t>
      </w:r>
    </w:p>
    <w:p w14:paraId="2DCC95A2" w14:textId="77777777" w:rsidR="00BF55D9" w:rsidRPr="00BF55D9" w:rsidRDefault="00BF55D9">
      <w:pPr>
        <w:numPr>
          <w:ilvl w:val="0"/>
          <w:numId w:val="37"/>
        </w:numPr>
        <w:autoSpaceDE w:val="0"/>
        <w:autoSpaceDN w:val="0"/>
        <w:adjustRightInd w:val="0"/>
        <w:spacing w:line="276" w:lineRule="auto"/>
        <w:ind w:left="1276" w:hanging="425"/>
        <w:contextualSpacing/>
        <w:jc w:val="both"/>
        <w:rPr>
          <w:rFonts w:ascii="Arial" w:hAnsi="Arial" w:cs="Arial"/>
          <w:lang w:eastAsia="pl-PL"/>
        </w:rPr>
      </w:pPr>
      <w:r w:rsidRPr="00BF55D9">
        <w:rPr>
          <w:rFonts w:ascii="Arial" w:hAnsi="Arial" w:cs="Arial"/>
          <w:lang w:eastAsia="pl-PL"/>
        </w:rPr>
        <w:t xml:space="preserve">suszenia wilgotnych granulek nawozu, </w:t>
      </w:r>
    </w:p>
    <w:p w14:paraId="1C953F5F" w14:textId="77777777" w:rsidR="00BF55D9" w:rsidRPr="00BF55D9" w:rsidRDefault="00BF55D9">
      <w:pPr>
        <w:numPr>
          <w:ilvl w:val="0"/>
          <w:numId w:val="37"/>
        </w:numPr>
        <w:autoSpaceDE w:val="0"/>
        <w:autoSpaceDN w:val="0"/>
        <w:adjustRightInd w:val="0"/>
        <w:spacing w:line="276" w:lineRule="auto"/>
        <w:ind w:left="1276" w:hanging="425"/>
        <w:contextualSpacing/>
        <w:jc w:val="both"/>
        <w:rPr>
          <w:rFonts w:ascii="Arial" w:hAnsi="Arial" w:cs="Arial"/>
          <w:lang w:eastAsia="pl-PL"/>
        </w:rPr>
      </w:pPr>
      <w:r w:rsidRPr="00BF55D9">
        <w:rPr>
          <w:rFonts w:ascii="Arial" w:hAnsi="Arial" w:cs="Arial"/>
          <w:lang w:eastAsia="pl-PL"/>
        </w:rPr>
        <w:t xml:space="preserve">segregacji ziarnowej nawozu, </w:t>
      </w:r>
    </w:p>
    <w:p w14:paraId="24ACD8FC" w14:textId="77777777" w:rsidR="00BF55D9" w:rsidRPr="00BF55D9" w:rsidRDefault="00BF55D9">
      <w:pPr>
        <w:numPr>
          <w:ilvl w:val="0"/>
          <w:numId w:val="37"/>
        </w:numPr>
        <w:autoSpaceDE w:val="0"/>
        <w:autoSpaceDN w:val="0"/>
        <w:adjustRightInd w:val="0"/>
        <w:spacing w:line="276" w:lineRule="auto"/>
        <w:ind w:left="1276" w:hanging="425"/>
        <w:contextualSpacing/>
        <w:jc w:val="both"/>
        <w:rPr>
          <w:rFonts w:ascii="Arial" w:hAnsi="Arial" w:cs="Arial"/>
          <w:lang w:eastAsia="pl-PL"/>
        </w:rPr>
      </w:pPr>
      <w:r w:rsidRPr="00BF55D9">
        <w:rPr>
          <w:rFonts w:ascii="Arial" w:hAnsi="Arial" w:cs="Arial"/>
          <w:lang w:eastAsia="pl-PL"/>
        </w:rPr>
        <w:t xml:space="preserve">chłodzenia gotowego produktu, </w:t>
      </w:r>
    </w:p>
    <w:p w14:paraId="160CFB3D" w14:textId="77777777" w:rsidR="00BF55D9" w:rsidRPr="00BF55D9" w:rsidRDefault="00BF55D9">
      <w:pPr>
        <w:numPr>
          <w:ilvl w:val="0"/>
          <w:numId w:val="37"/>
        </w:numPr>
        <w:autoSpaceDE w:val="0"/>
        <w:autoSpaceDN w:val="0"/>
        <w:adjustRightInd w:val="0"/>
        <w:spacing w:line="276" w:lineRule="auto"/>
        <w:ind w:left="1276" w:hanging="425"/>
        <w:jc w:val="both"/>
        <w:rPr>
          <w:rFonts w:ascii="Arial" w:hAnsi="Arial" w:cs="Arial"/>
          <w:lang w:eastAsia="pl-PL"/>
        </w:rPr>
      </w:pPr>
      <w:r w:rsidRPr="00BF55D9">
        <w:rPr>
          <w:rFonts w:ascii="Arial" w:hAnsi="Arial" w:cs="Arial"/>
          <w:lang w:eastAsia="pl-PL"/>
        </w:rPr>
        <w:t xml:space="preserve">oczyszczania gazów odlotowych. </w:t>
      </w:r>
    </w:p>
    <w:p w14:paraId="0B0F15C6" w14:textId="77777777" w:rsidR="00BF55D9" w:rsidRPr="00BF55D9" w:rsidRDefault="00BF55D9" w:rsidP="00BF55D9">
      <w:pPr>
        <w:autoSpaceDE w:val="0"/>
        <w:autoSpaceDN w:val="0"/>
        <w:adjustRightInd w:val="0"/>
        <w:spacing w:line="276" w:lineRule="auto"/>
        <w:rPr>
          <w:rFonts w:ascii="Arial" w:hAnsi="Arial" w:cs="Arial"/>
          <w:lang w:eastAsia="pl-PL"/>
        </w:rPr>
      </w:pPr>
      <w:r w:rsidRPr="00BF55D9">
        <w:rPr>
          <w:rFonts w:ascii="Arial" w:hAnsi="Arial" w:cs="Arial"/>
          <w:b/>
          <w:bCs/>
          <w:lang w:eastAsia="pl-PL"/>
        </w:rPr>
        <w:t xml:space="preserve">I.3.2.1. </w:t>
      </w:r>
      <w:r w:rsidRPr="00BF55D9">
        <w:rPr>
          <w:rFonts w:ascii="Arial" w:hAnsi="Arial" w:cs="Arial"/>
          <w:lang w:eastAsia="pl-PL"/>
        </w:rPr>
        <w:t xml:space="preserve">W skład podstawowych urządzeń każdej nitki produkcyjnej wchodzić będą: </w:t>
      </w:r>
    </w:p>
    <w:p w14:paraId="5CC312C3" w14:textId="77777777" w:rsidR="00BF55D9" w:rsidRPr="00BF55D9" w:rsidRDefault="00BF55D9">
      <w:pPr>
        <w:numPr>
          <w:ilvl w:val="0"/>
          <w:numId w:val="38"/>
        </w:numPr>
        <w:autoSpaceDE w:val="0"/>
        <w:autoSpaceDN w:val="0"/>
        <w:adjustRightInd w:val="0"/>
        <w:spacing w:line="276" w:lineRule="auto"/>
        <w:ind w:left="284" w:hanging="284"/>
        <w:contextualSpacing/>
        <w:rPr>
          <w:rFonts w:ascii="Arial" w:hAnsi="Arial" w:cs="Arial"/>
          <w:lang w:eastAsia="pl-PL"/>
        </w:rPr>
      </w:pPr>
      <w:r w:rsidRPr="00BF55D9">
        <w:rPr>
          <w:rFonts w:ascii="Arial" w:hAnsi="Arial" w:cs="Arial"/>
          <w:lang w:eastAsia="pl-PL"/>
        </w:rPr>
        <w:t xml:space="preserve">mieszalnik (na I nitce) i granulator bębnowy obrotowy o wydajności 15-35 Mg/h, </w:t>
      </w:r>
    </w:p>
    <w:p w14:paraId="42B3A7C5" w14:textId="77777777" w:rsidR="00BF55D9" w:rsidRPr="00BF55D9" w:rsidRDefault="00BF55D9">
      <w:pPr>
        <w:numPr>
          <w:ilvl w:val="0"/>
          <w:numId w:val="38"/>
        </w:numPr>
        <w:autoSpaceDE w:val="0"/>
        <w:autoSpaceDN w:val="0"/>
        <w:adjustRightInd w:val="0"/>
        <w:spacing w:line="276" w:lineRule="auto"/>
        <w:ind w:left="284" w:hanging="284"/>
        <w:contextualSpacing/>
        <w:rPr>
          <w:rFonts w:ascii="Arial" w:hAnsi="Arial" w:cs="Arial"/>
          <w:lang w:eastAsia="pl-PL"/>
        </w:rPr>
      </w:pPr>
      <w:r w:rsidRPr="00BF55D9">
        <w:rPr>
          <w:rFonts w:ascii="Arial" w:hAnsi="Arial" w:cs="Arial"/>
          <w:lang w:eastAsia="pl-PL"/>
        </w:rPr>
        <w:t xml:space="preserve">suszarka bębnowa obrotowa o wydajności do 35 Mg/h, </w:t>
      </w:r>
    </w:p>
    <w:p w14:paraId="0137FDBF" w14:textId="77777777" w:rsidR="00BF55D9" w:rsidRPr="00BF55D9" w:rsidRDefault="00BF55D9">
      <w:pPr>
        <w:numPr>
          <w:ilvl w:val="0"/>
          <w:numId w:val="38"/>
        </w:numPr>
        <w:autoSpaceDE w:val="0"/>
        <w:autoSpaceDN w:val="0"/>
        <w:adjustRightInd w:val="0"/>
        <w:spacing w:line="276" w:lineRule="auto"/>
        <w:ind w:left="284" w:hanging="284"/>
        <w:contextualSpacing/>
        <w:rPr>
          <w:rFonts w:ascii="Arial" w:hAnsi="Arial" w:cs="Arial"/>
          <w:lang w:eastAsia="pl-PL"/>
        </w:rPr>
      </w:pPr>
      <w:r w:rsidRPr="00BF55D9">
        <w:rPr>
          <w:rFonts w:ascii="Arial" w:hAnsi="Arial" w:cs="Arial"/>
          <w:lang w:eastAsia="pl-PL"/>
        </w:rPr>
        <w:t xml:space="preserve">dwa przesiewacze wibracyjne o wydajności do 35 Mg/h, </w:t>
      </w:r>
    </w:p>
    <w:p w14:paraId="5C0E3F4F" w14:textId="77777777" w:rsidR="00BF55D9" w:rsidRPr="00BF55D9" w:rsidRDefault="00BF55D9">
      <w:pPr>
        <w:numPr>
          <w:ilvl w:val="0"/>
          <w:numId w:val="38"/>
        </w:numPr>
        <w:autoSpaceDE w:val="0"/>
        <w:autoSpaceDN w:val="0"/>
        <w:adjustRightInd w:val="0"/>
        <w:spacing w:line="276" w:lineRule="auto"/>
        <w:ind w:left="284" w:hanging="284"/>
        <w:contextualSpacing/>
        <w:rPr>
          <w:rFonts w:ascii="Arial" w:hAnsi="Arial" w:cs="Arial"/>
          <w:lang w:eastAsia="pl-PL"/>
        </w:rPr>
      </w:pPr>
      <w:r w:rsidRPr="00BF55D9">
        <w:rPr>
          <w:rFonts w:ascii="Arial" w:hAnsi="Arial" w:cs="Arial"/>
          <w:lang w:eastAsia="pl-PL"/>
        </w:rPr>
        <w:lastRenderedPageBreak/>
        <w:t>chłodnica bębnowa obrotowa o wydajności do 35 Mg/h.</w:t>
      </w:r>
    </w:p>
    <w:p w14:paraId="299F9903"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I.3.2.2.</w:t>
      </w:r>
      <w:r w:rsidRPr="00BF55D9">
        <w:rPr>
          <w:rFonts w:ascii="Arial" w:hAnsi="Arial" w:cs="Arial"/>
          <w:lang w:eastAsia="pl-PL"/>
        </w:rPr>
        <w:t xml:space="preserve">Składniki nawozowe składowane w nawach magazynu produktów pylistych transportowane będą przy pomocy suwnic oraz dozowników taśmowych </w:t>
      </w:r>
      <w:r w:rsidRPr="00BF55D9">
        <w:rPr>
          <w:rFonts w:ascii="Arial" w:hAnsi="Arial" w:cs="Arial"/>
          <w:lang w:eastAsia="pl-PL"/>
        </w:rPr>
        <w:br/>
        <w:t xml:space="preserve">do rozdrabniacza, gdzie poddawane będą rozbiciu i wymieszaniu. Rozdrobniona mieszanka kierowana będzie na jedną lub dwie nitki produkcyjne. Mieszanka będzie kierowana na każdej nitce do granulacji w granulatorze bębnowym (na I – nitce poprzez mieszalnik). Podczas granulowania niektórych mieszanek, do granulatora dozowany może być również kwas fosforowy (ze zbiornika Z2) i/lub amoniak </w:t>
      </w:r>
      <w:r w:rsidRPr="00BF55D9">
        <w:rPr>
          <w:rFonts w:ascii="Arial" w:hAnsi="Arial" w:cs="Arial"/>
          <w:lang w:eastAsia="pl-PL"/>
        </w:rPr>
        <w:br/>
        <w:t xml:space="preserve">(ze zbiornika Z1). Mokry granulat poddawany będzie suszeniu bezprzeponowemu, </w:t>
      </w:r>
      <w:r w:rsidRPr="00BF55D9">
        <w:rPr>
          <w:rFonts w:ascii="Arial" w:hAnsi="Arial" w:cs="Arial"/>
          <w:lang w:eastAsia="pl-PL"/>
        </w:rPr>
        <w:br/>
        <w:t xml:space="preserve">w suszarce obrotowej ogrzewanej spalinami, uzyskanymi ze spalania gazu ziemnego. Wysuszony produkt transportowany będzie przenośnikiem </w:t>
      </w:r>
      <w:r w:rsidRPr="00BF55D9">
        <w:rPr>
          <w:rFonts w:ascii="Arial" w:hAnsi="Arial" w:cs="Arial"/>
          <w:lang w:eastAsia="pl-PL"/>
        </w:rPr>
        <w:br/>
        <w:t xml:space="preserve">do przesiewacza, gdzie poddawany będzie rozdzieleniu na frakcje o wymaganej wielkości ziaren. Podziarno zawracane będzie ponownie do procesu granulacji, </w:t>
      </w:r>
      <w:r w:rsidRPr="00BF55D9">
        <w:rPr>
          <w:rFonts w:ascii="Arial" w:hAnsi="Arial" w:cs="Arial"/>
          <w:lang w:eastAsia="pl-PL"/>
        </w:rPr>
        <w:br/>
        <w:t xml:space="preserve">a nadziarno do rozdrabniacza. Gotowy produkt po ochłodzeniu do temperatury otoczenia kierowany będzie do magazynów. Zanieczyszczenia z granulatorów wprowadzane będą do atmosfery emitorami E14a i E14b. </w:t>
      </w:r>
    </w:p>
    <w:p w14:paraId="6ABDC8D3"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lang w:eastAsia="pl-PL"/>
        </w:rPr>
        <w:t xml:space="preserve">I.3.2.2.1 </w:t>
      </w:r>
      <w:r w:rsidRPr="00BF55D9">
        <w:rPr>
          <w:rFonts w:ascii="Arial" w:hAnsi="Arial" w:cs="Arial"/>
          <w:lang w:eastAsia="pl-PL"/>
        </w:rPr>
        <w:t xml:space="preserve">Węzeł oczyszczania gazów I nitki składał się będzie </w:t>
      </w:r>
    </w:p>
    <w:p w14:paraId="0DCE4476" w14:textId="77777777" w:rsidR="00BF55D9" w:rsidRPr="00BF55D9" w:rsidRDefault="00BF55D9">
      <w:pPr>
        <w:numPr>
          <w:ilvl w:val="0"/>
          <w:numId w:val="15"/>
        </w:numPr>
        <w:tabs>
          <w:tab w:val="left" w:pos="1276"/>
        </w:tabs>
        <w:autoSpaceDE w:val="0"/>
        <w:autoSpaceDN w:val="0"/>
        <w:adjustRightInd w:val="0"/>
        <w:spacing w:line="276" w:lineRule="auto"/>
        <w:ind w:left="1276" w:hanging="425"/>
        <w:jc w:val="both"/>
        <w:rPr>
          <w:rFonts w:ascii="Arial" w:hAnsi="Arial" w:cs="Arial"/>
          <w:lang w:eastAsia="pl-PL"/>
        </w:rPr>
      </w:pPr>
      <w:r w:rsidRPr="00BF55D9">
        <w:rPr>
          <w:rFonts w:ascii="Arial" w:hAnsi="Arial" w:cs="Arial"/>
          <w:lang w:eastAsia="pl-PL"/>
        </w:rPr>
        <w:t xml:space="preserve">dla „ciągu gorącego” – z filtra workowego, czteromodułowego </w:t>
      </w:r>
      <w:r w:rsidRPr="00BF55D9">
        <w:rPr>
          <w:rFonts w:ascii="Arial" w:hAnsi="Arial" w:cs="Arial"/>
          <w:lang w:eastAsia="pl-PL"/>
        </w:rPr>
        <w:br/>
        <w:t>o powierzchni filtracyjnej ok. 650 m</w:t>
      </w:r>
      <w:r w:rsidRPr="00BF55D9">
        <w:rPr>
          <w:rFonts w:ascii="Arial" w:hAnsi="Arial" w:cs="Arial"/>
          <w:vertAlign w:val="superscript"/>
          <w:lang w:eastAsia="pl-PL"/>
        </w:rPr>
        <w:t>2</w:t>
      </w:r>
      <w:r w:rsidRPr="00BF55D9">
        <w:rPr>
          <w:rFonts w:ascii="Arial" w:hAnsi="Arial" w:cs="Arial"/>
          <w:lang w:eastAsia="pl-PL"/>
        </w:rPr>
        <w:t xml:space="preserve"> z komorą osadczą oraz kolumny absorpcyjnej o przepływie gazów ok. 30-50 tys. Nm</w:t>
      </w:r>
      <w:r w:rsidRPr="00BF55D9">
        <w:rPr>
          <w:rFonts w:ascii="Arial" w:hAnsi="Arial" w:cs="Arial"/>
          <w:vertAlign w:val="superscript"/>
          <w:lang w:eastAsia="pl-PL"/>
        </w:rPr>
        <w:t>3</w:t>
      </w:r>
      <w:r w:rsidRPr="00BF55D9">
        <w:rPr>
          <w:rFonts w:ascii="Arial" w:hAnsi="Arial" w:cs="Arial"/>
          <w:lang w:eastAsia="pl-PL"/>
        </w:rPr>
        <w:t xml:space="preserve">/h, </w:t>
      </w:r>
    </w:p>
    <w:p w14:paraId="3D25155F" w14:textId="77777777" w:rsidR="00BF55D9" w:rsidRPr="00BF55D9" w:rsidRDefault="00BF55D9">
      <w:pPr>
        <w:numPr>
          <w:ilvl w:val="0"/>
          <w:numId w:val="15"/>
        </w:numPr>
        <w:tabs>
          <w:tab w:val="left" w:pos="1276"/>
        </w:tabs>
        <w:autoSpaceDE w:val="0"/>
        <w:autoSpaceDN w:val="0"/>
        <w:adjustRightInd w:val="0"/>
        <w:spacing w:line="276" w:lineRule="auto"/>
        <w:ind w:left="426" w:firstLine="425"/>
        <w:jc w:val="both"/>
        <w:rPr>
          <w:rFonts w:ascii="Arial" w:hAnsi="Arial" w:cs="Arial"/>
          <w:lang w:eastAsia="pl-PL"/>
        </w:rPr>
      </w:pPr>
      <w:r w:rsidRPr="00BF55D9">
        <w:rPr>
          <w:rFonts w:ascii="Arial" w:hAnsi="Arial" w:cs="Arial"/>
          <w:lang w:eastAsia="pl-PL"/>
        </w:rPr>
        <w:t>dla „ciągu zimnego”:</w:t>
      </w:r>
    </w:p>
    <w:p w14:paraId="52B1A152" w14:textId="77777777" w:rsidR="00BF55D9" w:rsidRPr="00BF55D9" w:rsidRDefault="00BF55D9">
      <w:pPr>
        <w:numPr>
          <w:ilvl w:val="0"/>
          <w:numId w:val="16"/>
        </w:numPr>
        <w:tabs>
          <w:tab w:val="left" w:pos="709"/>
        </w:tabs>
        <w:autoSpaceDE w:val="0"/>
        <w:autoSpaceDN w:val="0"/>
        <w:adjustRightInd w:val="0"/>
        <w:spacing w:line="276" w:lineRule="auto"/>
        <w:ind w:left="709" w:firstLine="567"/>
        <w:contextualSpacing/>
        <w:jc w:val="both"/>
        <w:rPr>
          <w:rFonts w:ascii="Arial" w:hAnsi="Arial" w:cs="Arial"/>
          <w:lang w:eastAsia="pl-PL"/>
        </w:rPr>
      </w:pPr>
      <w:r w:rsidRPr="00BF55D9">
        <w:rPr>
          <w:rFonts w:ascii="Arial" w:hAnsi="Arial" w:cs="Arial"/>
          <w:lang w:eastAsia="pl-PL"/>
        </w:rPr>
        <w:t>dla gazów odprowadzanych z granulatora – z cyklonu,</w:t>
      </w:r>
    </w:p>
    <w:p w14:paraId="0386AF65" w14:textId="77777777" w:rsidR="00BF55D9" w:rsidRPr="00BF55D9" w:rsidRDefault="00BF55D9">
      <w:pPr>
        <w:numPr>
          <w:ilvl w:val="0"/>
          <w:numId w:val="16"/>
        </w:numPr>
        <w:tabs>
          <w:tab w:val="left" w:pos="1418"/>
        </w:tabs>
        <w:autoSpaceDE w:val="0"/>
        <w:autoSpaceDN w:val="0"/>
        <w:adjustRightInd w:val="0"/>
        <w:spacing w:line="276" w:lineRule="auto"/>
        <w:ind w:left="1418" w:hanging="142"/>
        <w:contextualSpacing/>
        <w:jc w:val="both"/>
        <w:rPr>
          <w:rFonts w:ascii="Arial" w:hAnsi="Arial" w:cs="Arial"/>
          <w:lang w:eastAsia="pl-PL"/>
        </w:rPr>
      </w:pPr>
      <w:r w:rsidRPr="00BF55D9">
        <w:rPr>
          <w:rFonts w:ascii="Arial" w:hAnsi="Arial" w:cs="Arial"/>
          <w:lang w:eastAsia="pl-PL"/>
        </w:rPr>
        <w:t>dla gazów odprowadzanych z chłodnicy nawozów – z filtra patronowego, o pow. filtracji 644 m</w:t>
      </w:r>
      <w:r w:rsidRPr="00BF55D9">
        <w:rPr>
          <w:rFonts w:ascii="Arial" w:hAnsi="Arial" w:cs="Arial"/>
          <w:vertAlign w:val="superscript"/>
          <w:lang w:eastAsia="pl-PL"/>
        </w:rPr>
        <w:t>2</w:t>
      </w:r>
      <w:r w:rsidRPr="00BF55D9">
        <w:rPr>
          <w:rFonts w:ascii="Arial" w:hAnsi="Arial" w:cs="Arial"/>
          <w:lang w:eastAsia="pl-PL"/>
        </w:rPr>
        <w:t>,</w:t>
      </w:r>
    </w:p>
    <w:p w14:paraId="610358AE" w14:textId="77777777" w:rsidR="00BF55D9" w:rsidRPr="00BF55D9" w:rsidRDefault="00BF55D9">
      <w:pPr>
        <w:numPr>
          <w:ilvl w:val="0"/>
          <w:numId w:val="16"/>
        </w:numPr>
        <w:tabs>
          <w:tab w:val="left" w:pos="1418"/>
        </w:tabs>
        <w:autoSpaceDE w:val="0"/>
        <w:autoSpaceDN w:val="0"/>
        <w:adjustRightInd w:val="0"/>
        <w:spacing w:line="276" w:lineRule="auto"/>
        <w:ind w:left="1418" w:hanging="142"/>
        <w:contextualSpacing/>
        <w:jc w:val="both"/>
        <w:rPr>
          <w:rFonts w:ascii="Arial" w:hAnsi="Arial" w:cs="Arial"/>
          <w:lang w:eastAsia="pl-PL"/>
        </w:rPr>
      </w:pPr>
      <w:r w:rsidRPr="00BF55D9">
        <w:rPr>
          <w:rFonts w:ascii="Arial" w:hAnsi="Arial" w:cs="Arial"/>
          <w:lang w:eastAsia="pl-PL"/>
        </w:rPr>
        <w:t>dla gazów odprowadzanych z przesiewaczy i przesypów – z filtra patronowego o pow. Filtracji 294 m</w:t>
      </w:r>
      <w:r w:rsidRPr="00BF55D9">
        <w:rPr>
          <w:rFonts w:ascii="Arial" w:hAnsi="Arial" w:cs="Arial"/>
          <w:vertAlign w:val="superscript"/>
          <w:lang w:eastAsia="pl-PL"/>
        </w:rPr>
        <w:t>2</w:t>
      </w:r>
      <w:r w:rsidRPr="00BF55D9">
        <w:rPr>
          <w:rFonts w:ascii="Arial" w:hAnsi="Arial" w:cs="Arial"/>
          <w:lang w:eastAsia="pl-PL"/>
        </w:rPr>
        <w:t>, z ewentualnym doczyszczanie gazów w kolumnie absorpcyjnej ciągu „gorącego”.</w:t>
      </w:r>
    </w:p>
    <w:p w14:paraId="586E04BE" w14:textId="77777777" w:rsidR="00BF55D9" w:rsidRPr="00BF55D9" w:rsidRDefault="00BF55D9" w:rsidP="00BF55D9">
      <w:pPr>
        <w:tabs>
          <w:tab w:val="left" w:pos="709"/>
        </w:tabs>
        <w:autoSpaceDE w:val="0"/>
        <w:autoSpaceDN w:val="0"/>
        <w:adjustRightInd w:val="0"/>
        <w:spacing w:line="276" w:lineRule="auto"/>
        <w:jc w:val="both"/>
        <w:rPr>
          <w:rFonts w:ascii="Arial" w:hAnsi="Arial" w:cs="Arial"/>
          <w:lang w:eastAsia="pl-PL"/>
        </w:rPr>
      </w:pPr>
      <w:r w:rsidRPr="00BF55D9">
        <w:rPr>
          <w:rFonts w:ascii="Arial" w:hAnsi="Arial" w:cs="Arial"/>
          <w:b/>
          <w:lang w:eastAsia="pl-PL"/>
        </w:rPr>
        <w:t>I.3.2.2.2.</w:t>
      </w:r>
      <w:r w:rsidRPr="00BF55D9">
        <w:rPr>
          <w:rFonts w:ascii="Arial" w:hAnsi="Arial" w:cs="Arial"/>
          <w:lang w:eastAsia="pl-PL"/>
        </w:rPr>
        <w:t xml:space="preserve"> Węzeł oczyszczania gazów II nitki składał się będzie:</w:t>
      </w:r>
    </w:p>
    <w:p w14:paraId="0FB8DEB1" w14:textId="77777777" w:rsidR="00BF55D9" w:rsidRPr="00BF55D9" w:rsidRDefault="00BF55D9">
      <w:pPr>
        <w:numPr>
          <w:ilvl w:val="0"/>
          <w:numId w:val="17"/>
        </w:numPr>
        <w:tabs>
          <w:tab w:val="left" w:pos="709"/>
        </w:tabs>
        <w:autoSpaceDE w:val="0"/>
        <w:autoSpaceDN w:val="0"/>
        <w:adjustRightInd w:val="0"/>
        <w:spacing w:line="276" w:lineRule="auto"/>
        <w:ind w:left="1418" w:hanging="567"/>
        <w:contextualSpacing/>
        <w:jc w:val="both"/>
        <w:rPr>
          <w:rFonts w:ascii="Arial" w:hAnsi="Arial" w:cs="Arial"/>
          <w:lang w:eastAsia="pl-PL"/>
        </w:rPr>
      </w:pPr>
      <w:r w:rsidRPr="00BF55D9">
        <w:rPr>
          <w:rFonts w:ascii="Arial" w:hAnsi="Arial" w:cs="Arial"/>
          <w:lang w:eastAsia="pl-PL"/>
        </w:rPr>
        <w:t>dla „ciągu gorącego” – z cyklonu, filtra workowego o powierzchni filtracyjnej ok. 560 m</w:t>
      </w:r>
      <w:r w:rsidRPr="00BF55D9">
        <w:rPr>
          <w:rFonts w:ascii="Arial" w:hAnsi="Arial" w:cs="Arial"/>
          <w:vertAlign w:val="superscript"/>
          <w:lang w:eastAsia="pl-PL"/>
        </w:rPr>
        <w:t>2</w:t>
      </w:r>
      <w:r w:rsidRPr="00BF55D9">
        <w:rPr>
          <w:rFonts w:ascii="Arial" w:hAnsi="Arial" w:cs="Arial"/>
          <w:lang w:eastAsia="pl-PL"/>
        </w:rPr>
        <w:t xml:space="preserve"> oraz kolumny absorpcyjne, o przepływie gazów ok. 30 – 50 tys. Nm</w:t>
      </w:r>
      <w:r w:rsidRPr="00BF55D9">
        <w:rPr>
          <w:rFonts w:ascii="Arial" w:hAnsi="Arial" w:cs="Arial"/>
          <w:vertAlign w:val="superscript"/>
          <w:lang w:eastAsia="pl-PL"/>
        </w:rPr>
        <w:t>3</w:t>
      </w:r>
      <w:r w:rsidRPr="00BF55D9">
        <w:rPr>
          <w:rFonts w:ascii="Arial" w:hAnsi="Arial" w:cs="Arial"/>
          <w:lang w:eastAsia="pl-PL"/>
        </w:rPr>
        <w:t>/h,</w:t>
      </w:r>
    </w:p>
    <w:p w14:paraId="4243F4D5" w14:textId="77777777" w:rsidR="00BF55D9" w:rsidRPr="00BF55D9" w:rsidRDefault="00BF55D9">
      <w:pPr>
        <w:numPr>
          <w:ilvl w:val="0"/>
          <w:numId w:val="17"/>
        </w:numPr>
        <w:tabs>
          <w:tab w:val="left" w:pos="709"/>
        </w:tabs>
        <w:autoSpaceDE w:val="0"/>
        <w:autoSpaceDN w:val="0"/>
        <w:adjustRightInd w:val="0"/>
        <w:spacing w:line="276" w:lineRule="auto"/>
        <w:ind w:left="1418" w:hanging="567"/>
        <w:contextualSpacing/>
        <w:jc w:val="both"/>
        <w:rPr>
          <w:rFonts w:ascii="Arial" w:hAnsi="Arial" w:cs="Arial"/>
          <w:lang w:eastAsia="pl-PL"/>
        </w:rPr>
      </w:pPr>
      <w:r w:rsidRPr="00BF55D9">
        <w:rPr>
          <w:rFonts w:ascii="Arial" w:hAnsi="Arial" w:cs="Arial"/>
          <w:lang w:eastAsia="pl-PL"/>
        </w:rPr>
        <w:t>dla „ciągu zimnego”:</w:t>
      </w:r>
    </w:p>
    <w:p w14:paraId="441462A0" w14:textId="77777777" w:rsidR="00BF55D9" w:rsidRPr="00BF55D9" w:rsidRDefault="00BF55D9">
      <w:pPr>
        <w:numPr>
          <w:ilvl w:val="0"/>
          <w:numId w:val="32"/>
        </w:numPr>
        <w:tabs>
          <w:tab w:val="left" w:pos="1701"/>
        </w:tabs>
        <w:autoSpaceDE w:val="0"/>
        <w:autoSpaceDN w:val="0"/>
        <w:adjustRightInd w:val="0"/>
        <w:spacing w:line="276" w:lineRule="auto"/>
        <w:ind w:left="1418" w:firstLine="0"/>
        <w:contextualSpacing/>
        <w:jc w:val="both"/>
        <w:rPr>
          <w:rFonts w:ascii="Arial" w:hAnsi="Arial" w:cs="Arial"/>
          <w:lang w:eastAsia="pl-PL"/>
        </w:rPr>
      </w:pPr>
      <w:r w:rsidRPr="00BF55D9">
        <w:rPr>
          <w:rFonts w:ascii="Arial" w:hAnsi="Arial" w:cs="Arial"/>
          <w:lang w:eastAsia="pl-PL"/>
        </w:rPr>
        <w:t>dla gazów odprowadzanych z granulatora:</w:t>
      </w:r>
    </w:p>
    <w:p w14:paraId="5D186665" w14:textId="77777777" w:rsidR="00BF55D9" w:rsidRPr="00BF55D9" w:rsidRDefault="00BF55D9">
      <w:pPr>
        <w:numPr>
          <w:ilvl w:val="0"/>
          <w:numId w:val="33"/>
        </w:numPr>
        <w:tabs>
          <w:tab w:val="left" w:pos="1701"/>
        </w:tabs>
        <w:autoSpaceDE w:val="0"/>
        <w:autoSpaceDN w:val="0"/>
        <w:adjustRightInd w:val="0"/>
        <w:spacing w:line="276" w:lineRule="auto"/>
        <w:ind w:left="1418" w:firstLine="0"/>
        <w:contextualSpacing/>
        <w:jc w:val="both"/>
        <w:rPr>
          <w:rFonts w:ascii="Arial" w:hAnsi="Arial" w:cs="Arial"/>
          <w:vertAlign w:val="superscript"/>
          <w:lang w:eastAsia="pl-PL"/>
        </w:rPr>
      </w:pPr>
      <w:r w:rsidRPr="00BF55D9">
        <w:rPr>
          <w:rFonts w:ascii="Arial" w:hAnsi="Arial" w:cs="Arial"/>
          <w:lang w:eastAsia="pl-PL"/>
        </w:rPr>
        <w:t>z przesypu do granulatora – z filtra patronowego o powierzchni filtracyjnej 28 m</w:t>
      </w:r>
      <w:r w:rsidRPr="00BF55D9">
        <w:rPr>
          <w:rFonts w:ascii="Arial" w:hAnsi="Arial" w:cs="Arial"/>
          <w:vertAlign w:val="superscript"/>
          <w:lang w:eastAsia="pl-PL"/>
        </w:rPr>
        <w:t>2</w:t>
      </w:r>
      <w:r w:rsidRPr="00BF55D9">
        <w:rPr>
          <w:rFonts w:ascii="Arial" w:hAnsi="Arial" w:cs="Arial"/>
          <w:lang w:eastAsia="pl-PL"/>
        </w:rPr>
        <w:t>,</w:t>
      </w:r>
    </w:p>
    <w:p w14:paraId="0C1D1B78" w14:textId="77777777" w:rsidR="00BF55D9" w:rsidRPr="00BF55D9" w:rsidRDefault="00BF55D9">
      <w:pPr>
        <w:numPr>
          <w:ilvl w:val="0"/>
          <w:numId w:val="33"/>
        </w:numPr>
        <w:tabs>
          <w:tab w:val="left" w:pos="1701"/>
        </w:tabs>
        <w:autoSpaceDE w:val="0"/>
        <w:autoSpaceDN w:val="0"/>
        <w:adjustRightInd w:val="0"/>
        <w:spacing w:line="276" w:lineRule="auto"/>
        <w:ind w:left="1418" w:firstLine="0"/>
        <w:contextualSpacing/>
        <w:jc w:val="both"/>
        <w:rPr>
          <w:rFonts w:ascii="Arial" w:hAnsi="Arial" w:cs="Arial"/>
          <w:vertAlign w:val="superscript"/>
          <w:lang w:eastAsia="pl-PL"/>
        </w:rPr>
      </w:pPr>
      <w:r w:rsidRPr="00BF55D9">
        <w:rPr>
          <w:rFonts w:ascii="Arial" w:hAnsi="Arial" w:cs="Arial"/>
          <w:lang w:eastAsia="pl-PL"/>
        </w:rPr>
        <w:t>z wylotu z granulatora – cyklonu odpylającego</w:t>
      </w:r>
    </w:p>
    <w:p w14:paraId="53B377D9" w14:textId="77777777" w:rsidR="00BF55D9" w:rsidRPr="00BF55D9" w:rsidRDefault="00BF55D9">
      <w:pPr>
        <w:numPr>
          <w:ilvl w:val="0"/>
          <w:numId w:val="32"/>
        </w:numPr>
        <w:tabs>
          <w:tab w:val="left" w:pos="1418"/>
          <w:tab w:val="left" w:pos="1560"/>
        </w:tabs>
        <w:autoSpaceDE w:val="0"/>
        <w:autoSpaceDN w:val="0"/>
        <w:adjustRightInd w:val="0"/>
        <w:spacing w:line="276" w:lineRule="auto"/>
        <w:ind w:left="1418" w:firstLine="0"/>
        <w:contextualSpacing/>
        <w:jc w:val="both"/>
        <w:rPr>
          <w:rFonts w:ascii="Arial" w:hAnsi="Arial" w:cs="Arial"/>
          <w:lang w:eastAsia="pl-PL"/>
        </w:rPr>
      </w:pPr>
      <w:r w:rsidRPr="00BF55D9">
        <w:rPr>
          <w:rFonts w:ascii="Arial" w:hAnsi="Arial" w:cs="Arial"/>
          <w:lang w:eastAsia="pl-PL"/>
        </w:rPr>
        <w:t xml:space="preserve"> dla gazów odprowadzanych z chłodnicy nawozów – z filtra patronowego o pow. filtracji 642m</w:t>
      </w:r>
      <w:r w:rsidRPr="00BF55D9">
        <w:rPr>
          <w:rFonts w:ascii="Arial" w:hAnsi="Arial" w:cs="Arial"/>
          <w:vertAlign w:val="superscript"/>
          <w:lang w:eastAsia="pl-PL"/>
        </w:rPr>
        <w:t>2</w:t>
      </w:r>
      <w:r w:rsidRPr="00BF55D9">
        <w:rPr>
          <w:rFonts w:ascii="Arial" w:hAnsi="Arial" w:cs="Arial"/>
          <w:lang w:eastAsia="pl-PL"/>
        </w:rPr>
        <w:t>,</w:t>
      </w:r>
    </w:p>
    <w:p w14:paraId="2709B4F2" w14:textId="77777777" w:rsidR="00BF55D9" w:rsidRPr="00BF55D9" w:rsidRDefault="00BF55D9">
      <w:pPr>
        <w:numPr>
          <w:ilvl w:val="0"/>
          <w:numId w:val="32"/>
        </w:numPr>
        <w:tabs>
          <w:tab w:val="left" w:pos="1418"/>
          <w:tab w:val="left" w:pos="1560"/>
        </w:tabs>
        <w:autoSpaceDE w:val="0"/>
        <w:autoSpaceDN w:val="0"/>
        <w:adjustRightInd w:val="0"/>
        <w:spacing w:line="276" w:lineRule="auto"/>
        <w:ind w:left="1418" w:firstLine="0"/>
        <w:contextualSpacing/>
        <w:jc w:val="both"/>
        <w:rPr>
          <w:rFonts w:ascii="Arial" w:hAnsi="Arial" w:cs="Arial"/>
          <w:lang w:eastAsia="pl-PL"/>
        </w:rPr>
      </w:pPr>
      <w:r w:rsidRPr="00BF55D9">
        <w:rPr>
          <w:rFonts w:ascii="Arial" w:hAnsi="Arial" w:cs="Arial"/>
          <w:lang w:eastAsia="pl-PL"/>
        </w:rPr>
        <w:t xml:space="preserve"> dla gazów odprowadzanych z przesiewaczy i przesypów z filtra patronowego o pow. filtracji 620m</w:t>
      </w:r>
      <w:r w:rsidRPr="00BF55D9">
        <w:rPr>
          <w:rFonts w:ascii="Arial" w:hAnsi="Arial" w:cs="Arial"/>
          <w:vertAlign w:val="superscript"/>
          <w:lang w:eastAsia="pl-PL"/>
        </w:rPr>
        <w:t>2</w:t>
      </w:r>
      <w:r w:rsidRPr="00BF55D9">
        <w:rPr>
          <w:rFonts w:ascii="Arial" w:hAnsi="Arial" w:cs="Arial"/>
          <w:lang w:eastAsia="pl-PL"/>
        </w:rPr>
        <w:t>.</w:t>
      </w:r>
    </w:p>
    <w:p w14:paraId="3A6F7E15" w14:textId="77777777" w:rsidR="00BF55D9" w:rsidRPr="00BF55D9" w:rsidRDefault="00BF55D9" w:rsidP="00BF55D9">
      <w:pPr>
        <w:autoSpaceDE w:val="0"/>
        <w:autoSpaceDN w:val="0"/>
        <w:adjustRightInd w:val="0"/>
        <w:spacing w:line="276" w:lineRule="auto"/>
        <w:rPr>
          <w:rFonts w:ascii="Arial" w:hAnsi="Arial" w:cs="Arial"/>
          <w:lang w:eastAsia="pl-PL"/>
        </w:rPr>
      </w:pPr>
      <w:r w:rsidRPr="00BF55D9">
        <w:rPr>
          <w:rFonts w:ascii="Arial" w:hAnsi="Arial" w:cs="Arial"/>
          <w:b/>
          <w:bCs/>
          <w:lang w:eastAsia="pl-PL"/>
        </w:rPr>
        <w:t xml:space="preserve">I.3.2.3. </w:t>
      </w:r>
      <w:r w:rsidRPr="00BF55D9">
        <w:rPr>
          <w:rFonts w:ascii="Arial" w:hAnsi="Arial" w:cs="Arial"/>
          <w:lang w:eastAsia="pl-PL"/>
        </w:rPr>
        <w:t>Charakterystyka techniczna stosowanych urządzeń ochrony atmosfery</w:t>
      </w:r>
    </w:p>
    <w:p w14:paraId="6244C11F" w14:textId="08D71037" w:rsidR="00BF55D9" w:rsidRPr="00BF55D9" w:rsidRDefault="00BF55D9" w:rsidP="00B502BF">
      <w:pPr>
        <w:spacing w:before="120" w:line="276" w:lineRule="auto"/>
        <w:rPr>
          <w:rFonts w:ascii="Arial" w:hAnsi="Arial" w:cs="Arial"/>
          <w:b/>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2</w:t>
      </w:r>
      <w:r w:rsidRPr="00BF55D9">
        <w:rPr>
          <w:rFonts w:ascii="Arial" w:hAnsi="Arial" w:cs="Arial"/>
          <w:b/>
          <w:bCs/>
          <w:noProof/>
          <w:lang w:eastAsia="en-US"/>
        </w:rPr>
        <w:fldChar w:fldCharType="end"/>
      </w:r>
      <w:r w:rsidR="00B502BF">
        <w:rPr>
          <w:rFonts w:ascii="Arial" w:hAnsi="Arial" w:cs="Arial"/>
          <w:b/>
          <w:bCs/>
          <w:noProof/>
          <w:lang w:eastAsia="en-US"/>
        </w:rPr>
        <w:br/>
      </w:r>
    </w:p>
    <w:tbl>
      <w:tblPr>
        <w:tblStyle w:val="Tabela-Siatka10"/>
        <w:tblW w:w="0" w:type="auto"/>
        <w:tblLayout w:type="fixed"/>
        <w:tblLook w:val="0020" w:firstRow="1" w:lastRow="0" w:firstColumn="0" w:lastColumn="0" w:noHBand="0" w:noVBand="0"/>
        <w:tblCaption w:val="tabela numer 2"/>
        <w:tblDescription w:val="Charakterystyka techniczna stosowanych urządzeń ochrony atmosfery"/>
      </w:tblPr>
      <w:tblGrid>
        <w:gridCol w:w="613"/>
        <w:gridCol w:w="2649"/>
        <w:gridCol w:w="4110"/>
        <w:gridCol w:w="1700"/>
      </w:tblGrid>
      <w:tr w:rsidR="00BF55D9" w:rsidRPr="00B502BF" w14:paraId="65174245" w14:textId="77777777" w:rsidTr="00B502BF">
        <w:trPr>
          <w:trHeight w:val="320"/>
          <w:tblHeader/>
        </w:trPr>
        <w:tc>
          <w:tcPr>
            <w:tcW w:w="613" w:type="dxa"/>
          </w:tcPr>
          <w:p w14:paraId="7431326E" w14:textId="77777777" w:rsidR="00BF55D9" w:rsidRPr="00B502BF" w:rsidRDefault="00BF55D9" w:rsidP="00BF55D9">
            <w:pPr>
              <w:autoSpaceDE w:val="0"/>
              <w:autoSpaceDN w:val="0"/>
              <w:adjustRightInd w:val="0"/>
              <w:spacing w:line="276" w:lineRule="auto"/>
              <w:jc w:val="center"/>
              <w:rPr>
                <w:rFonts w:ascii="Arial" w:hAnsi="Arial" w:cs="Arial"/>
                <w:sz w:val="22"/>
                <w:szCs w:val="18"/>
                <w:lang w:eastAsia="pl-PL"/>
              </w:rPr>
            </w:pPr>
            <w:r w:rsidRPr="00B502BF">
              <w:rPr>
                <w:rFonts w:ascii="Arial" w:hAnsi="Arial" w:cs="Arial"/>
                <w:sz w:val="22"/>
                <w:szCs w:val="18"/>
                <w:lang w:eastAsia="pl-PL"/>
              </w:rPr>
              <w:lastRenderedPageBreak/>
              <w:t>Lp.</w:t>
            </w:r>
          </w:p>
        </w:tc>
        <w:tc>
          <w:tcPr>
            <w:tcW w:w="2649" w:type="dxa"/>
          </w:tcPr>
          <w:p w14:paraId="1E68AB30" w14:textId="77777777" w:rsidR="00BF55D9" w:rsidRPr="00B502BF" w:rsidRDefault="00BF55D9" w:rsidP="00BF55D9">
            <w:pPr>
              <w:autoSpaceDE w:val="0"/>
              <w:autoSpaceDN w:val="0"/>
              <w:adjustRightInd w:val="0"/>
              <w:spacing w:line="276" w:lineRule="auto"/>
              <w:ind w:left="156"/>
              <w:jc w:val="center"/>
              <w:rPr>
                <w:rFonts w:ascii="Arial" w:hAnsi="Arial" w:cs="Arial"/>
                <w:b/>
                <w:bCs/>
                <w:sz w:val="22"/>
                <w:szCs w:val="18"/>
                <w:lang w:eastAsia="pl-PL"/>
              </w:rPr>
            </w:pPr>
            <w:r w:rsidRPr="00B502BF">
              <w:rPr>
                <w:rFonts w:ascii="Arial" w:hAnsi="Arial" w:cs="Arial"/>
                <w:b/>
                <w:bCs/>
                <w:sz w:val="22"/>
                <w:szCs w:val="18"/>
                <w:lang w:eastAsia="pl-PL"/>
              </w:rPr>
              <w:t>Miejsce</w:t>
            </w:r>
          </w:p>
          <w:p w14:paraId="307C1958" w14:textId="77777777" w:rsidR="00BF55D9" w:rsidRPr="00B502BF" w:rsidRDefault="00BF55D9" w:rsidP="00BF55D9">
            <w:pPr>
              <w:autoSpaceDE w:val="0"/>
              <w:autoSpaceDN w:val="0"/>
              <w:adjustRightInd w:val="0"/>
              <w:spacing w:line="276" w:lineRule="auto"/>
              <w:ind w:left="156"/>
              <w:jc w:val="center"/>
              <w:rPr>
                <w:rFonts w:ascii="Arial" w:hAnsi="Arial" w:cs="Arial"/>
                <w:sz w:val="22"/>
                <w:szCs w:val="18"/>
                <w:lang w:eastAsia="pl-PL"/>
              </w:rPr>
            </w:pPr>
            <w:r w:rsidRPr="00B502BF">
              <w:rPr>
                <w:rFonts w:ascii="Arial" w:hAnsi="Arial" w:cs="Arial"/>
                <w:b/>
                <w:bCs/>
                <w:sz w:val="22"/>
                <w:szCs w:val="18"/>
                <w:lang w:eastAsia="pl-PL"/>
              </w:rPr>
              <w:t>montażu</w:t>
            </w:r>
          </w:p>
        </w:tc>
        <w:tc>
          <w:tcPr>
            <w:tcW w:w="4110" w:type="dxa"/>
          </w:tcPr>
          <w:p w14:paraId="23E514B2" w14:textId="77777777" w:rsidR="00BF55D9" w:rsidRPr="00B502BF" w:rsidRDefault="00BF55D9" w:rsidP="00BF55D9">
            <w:pPr>
              <w:autoSpaceDE w:val="0"/>
              <w:autoSpaceDN w:val="0"/>
              <w:adjustRightInd w:val="0"/>
              <w:spacing w:line="276" w:lineRule="auto"/>
              <w:ind w:left="426"/>
              <w:jc w:val="center"/>
              <w:rPr>
                <w:rFonts w:ascii="Arial" w:hAnsi="Arial" w:cs="Arial"/>
                <w:sz w:val="22"/>
                <w:szCs w:val="18"/>
                <w:lang w:eastAsia="pl-PL"/>
              </w:rPr>
            </w:pPr>
            <w:r w:rsidRPr="00B502BF">
              <w:rPr>
                <w:rFonts w:ascii="Arial" w:hAnsi="Arial" w:cs="Arial"/>
                <w:b/>
                <w:bCs/>
                <w:sz w:val="22"/>
                <w:szCs w:val="18"/>
                <w:lang w:eastAsia="pl-PL"/>
              </w:rPr>
              <w:t>Rodzaj urządzenia do redukcji zanieczyszczeń</w:t>
            </w:r>
          </w:p>
        </w:tc>
        <w:tc>
          <w:tcPr>
            <w:tcW w:w="1700" w:type="dxa"/>
          </w:tcPr>
          <w:p w14:paraId="0CC7B92A" w14:textId="0A9C958A" w:rsidR="00BF55D9" w:rsidRPr="00B502BF" w:rsidRDefault="00BF55D9" w:rsidP="00B502BF">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b/>
                <w:bCs/>
                <w:sz w:val="22"/>
                <w:szCs w:val="18"/>
                <w:lang w:eastAsia="pl-PL"/>
              </w:rPr>
              <w:t>Skuteczność</w:t>
            </w:r>
            <w:r w:rsidR="00B502BF" w:rsidRPr="00B502BF">
              <w:rPr>
                <w:rFonts w:ascii="Arial" w:hAnsi="Arial" w:cs="Arial"/>
                <w:b/>
                <w:bCs/>
                <w:sz w:val="22"/>
                <w:szCs w:val="18"/>
                <w:lang w:eastAsia="pl-PL"/>
              </w:rPr>
              <w:t xml:space="preserve"> </w:t>
            </w:r>
            <w:r w:rsidRPr="00B502BF">
              <w:rPr>
                <w:rFonts w:ascii="Arial" w:hAnsi="Arial" w:cs="Arial"/>
                <w:b/>
                <w:bCs/>
                <w:sz w:val="22"/>
                <w:szCs w:val="18"/>
                <w:lang w:eastAsia="pl-PL"/>
              </w:rPr>
              <w:t>minimalna</w:t>
            </w:r>
          </w:p>
        </w:tc>
      </w:tr>
      <w:tr w:rsidR="00BF55D9" w:rsidRPr="00B502BF" w14:paraId="23387204" w14:textId="77777777" w:rsidTr="00B502BF">
        <w:trPr>
          <w:trHeight w:val="316"/>
        </w:trPr>
        <w:tc>
          <w:tcPr>
            <w:tcW w:w="613" w:type="dxa"/>
          </w:tcPr>
          <w:p w14:paraId="48562BE1" w14:textId="77777777" w:rsidR="00BF55D9" w:rsidRPr="00B502BF" w:rsidRDefault="00BF55D9">
            <w:pPr>
              <w:numPr>
                <w:ilvl w:val="0"/>
                <w:numId w:val="18"/>
              </w:numPr>
              <w:autoSpaceDE w:val="0"/>
              <w:autoSpaceDN w:val="0"/>
              <w:adjustRightInd w:val="0"/>
              <w:spacing w:line="276" w:lineRule="auto"/>
              <w:jc w:val="center"/>
              <w:rPr>
                <w:rFonts w:ascii="Arial" w:hAnsi="Arial" w:cs="Arial"/>
                <w:sz w:val="22"/>
                <w:szCs w:val="18"/>
                <w:lang w:eastAsia="pl-PL"/>
              </w:rPr>
            </w:pPr>
          </w:p>
        </w:tc>
        <w:tc>
          <w:tcPr>
            <w:tcW w:w="2649" w:type="dxa"/>
          </w:tcPr>
          <w:p w14:paraId="2CDE3646" w14:textId="77777777" w:rsidR="00BF55D9" w:rsidRPr="00B502BF" w:rsidRDefault="00BF55D9" w:rsidP="00BF55D9">
            <w:pPr>
              <w:autoSpaceDE w:val="0"/>
              <w:autoSpaceDN w:val="0"/>
              <w:adjustRightInd w:val="0"/>
              <w:spacing w:line="276" w:lineRule="auto"/>
              <w:jc w:val="center"/>
              <w:rPr>
                <w:rFonts w:ascii="Arial" w:hAnsi="Arial" w:cs="Arial"/>
                <w:sz w:val="22"/>
                <w:szCs w:val="18"/>
                <w:lang w:eastAsia="pl-PL"/>
              </w:rPr>
            </w:pPr>
            <w:r w:rsidRPr="00B502BF">
              <w:rPr>
                <w:rFonts w:ascii="Arial" w:hAnsi="Arial" w:cs="Arial"/>
                <w:sz w:val="22"/>
                <w:szCs w:val="18"/>
                <w:lang w:eastAsia="pl-PL"/>
              </w:rPr>
              <w:t>Węzeł suszenia</w:t>
            </w:r>
            <w:r w:rsidRPr="00B502BF">
              <w:rPr>
                <w:rFonts w:ascii="Arial" w:hAnsi="Arial" w:cs="Arial"/>
                <w:sz w:val="22"/>
                <w:szCs w:val="18"/>
                <w:lang w:eastAsia="pl-PL"/>
              </w:rPr>
              <w:br/>
              <w:t xml:space="preserve">i chłodzenia nawozów </w:t>
            </w:r>
            <w:r w:rsidRPr="00B502BF">
              <w:rPr>
                <w:rFonts w:ascii="Arial" w:hAnsi="Arial" w:cs="Arial"/>
                <w:sz w:val="22"/>
                <w:szCs w:val="18"/>
                <w:lang w:eastAsia="pl-PL"/>
              </w:rPr>
              <w:br/>
              <w:t>(I nitka)</w:t>
            </w:r>
          </w:p>
        </w:tc>
        <w:tc>
          <w:tcPr>
            <w:tcW w:w="4110" w:type="dxa"/>
          </w:tcPr>
          <w:p w14:paraId="63D4E59B" w14:textId="77777777" w:rsidR="00BF55D9" w:rsidRPr="00B502BF" w:rsidRDefault="00BF55D9" w:rsidP="00BF55D9">
            <w:pPr>
              <w:autoSpaceDE w:val="0"/>
              <w:autoSpaceDN w:val="0"/>
              <w:adjustRightInd w:val="0"/>
              <w:spacing w:line="276" w:lineRule="auto"/>
              <w:rPr>
                <w:rFonts w:ascii="Arial" w:hAnsi="Arial" w:cs="Arial"/>
                <w:sz w:val="22"/>
                <w:szCs w:val="18"/>
                <w:u w:val="single"/>
                <w:lang w:eastAsia="pl-PL"/>
              </w:rPr>
            </w:pPr>
            <w:r w:rsidRPr="00B502BF">
              <w:rPr>
                <w:rFonts w:ascii="Arial" w:hAnsi="Arial" w:cs="Arial"/>
                <w:sz w:val="22"/>
                <w:szCs w:val="18"/>
                <w:u w:val="single"/>
                <w:lang w:eastAsia="pl-PL"/>
              </w:rPr>
              <w:t>ciąg gorący:</w:t>
            </w:r>
          </w:p>
          <w:p w14:paraId="797964C4" w14:textId="77777777" w:rsidR="00BF55D9" w:rsidRPr="00B502BF" w:rsidRDefault="00BF55D9">
            <w:pPr>
              <w:numPr>
                <w:ilvl w:val="0"/>
                <w:numId w:val="22"/>
              </w:numPr>
              <w:autoSpaceDE w:val="0"/>
              <w:autoSpaceDN w:val="0"/>
              <w:adjustRightInd w:val="0"/>
              <w:spacing w:line="276" w:lineRule="auto"/>
              <w:ind w:left="317" w:hanging="317"/>
              <w:rPr>
                <w:rFonts w:ascii="Arial" w:hAnsi="Arial" w:cs="Arial"/>
                <w:sz w:val="22"/>
                <w:szCs w:val="18"/>
                <w:lang w:eastAsia="pl-PL"/>
              </w:rPr>
            </w:pPr>
            <w:r w:rsidRPr="00B502BF">
              <w:rPr>
                <w:rFonts w:ascii="Arial" w:hAnsi="Arial" w:cs="Arial"/>
                <w:sz w:val="22"/>
                <w:szCs w:val="18"/>
                <w:lang w:eastAsia="pl-PL"/>
              </w:rPr>
              <w:t>filtr workowy, kolumna absorpcyjna</w:t>
            </w:r>
          </w:p>
          <w:p w14:paraId="411B9DE7" w14:textId="77777777" w:rsidR="00BF55D9" w:rsidRPr="00B502BF" w:rsidRDefault="00BF55D9" w:rsidP="00BF55D9">
            <w:pPr>
              <w:autoSpaceDE w:val="0"/>
              <w:autoSpaceDN w:val="0"/>
              <w:adjustRightInd w:val="0"/>
              <w:spacing w:line="276" w:lineRule="auto"/>
              <w:rPr>
                <w:rFonts w:ascii="Arial" w:hAnsi="Arial" w:cs="Arial"/>
                <w:sz w:val="22"/>
                <w:szCs w:val="18"/>
                <w:u w:val="single"/>
                <w:lang w:eastAsia="pl-PL"/>
              </w:rPr>
            </w:pPr>
            <w:r w:rsidRPr="00B502BF">
              <w:rPr>
                <w:rFonts w:ascii="Arial" w:hAnsi="Arial" w:cs="Arial"/>
                <w:sz w:val="22"/>
                <w:szCs w:val="18"/>
                <w:u w:val="single"/>
                <w:lang w:eastAsia="pl-PL"/>
              </w:rPr>
              <w:t>ciąg zimny:</w:t>
            </w:r>
          </w:p>
          <w:p w14:paraId="5B857391" w14:textId="77777777" w:rsidR="00BF55D9" w:rsidRPr="00B502BF" w:rsidRDefault="00BF55D9">
            <w:pPr>
              <w:numPr>
                <w:ilvl w:val="0"/>
                <w:numId w:val="22"/>
              </w:numPr>
              <w:autoSpaceDE w:val="0"/>
              <w:autoSpaceDN w:val="0"/>
              <w:adjustRightInd w:val="0"/>
              <w:spacing w:line="276" w:lineRule="auto"/>
              <w:ind w:left="317" w:hanging="317"/>
              <w:rPr>
                <w:rFonts w:ascii="Arial" w:hAnsi="Arial" w:cs="Arial"/>
                <w:sz w:val="22"/>
                <w:szCs w:val="18"/>
                <w:u w:val="single"/>
                <w:lang w:eastAsia="pl-PL"/>
              </w:rPr>
            </w:pPr>
            <w:r w:rsidRPr="00B502BF">
              <w:rPr>
                <w:rFonts w:ascii="Arial" w:hAnsi="Arial" w:cs="Arial"/>
                <w:sz w:val="22"/>
                <w:szCs w:val="18"/>
                <w:lang w:eastAsia="pl-PL"/>
              </w:rPr>
              <w:t>gazy z chłodnicy - filtr patronowy</w:t>
            </w:r>
          </w:p>
          <w:p w14:paraId="29AF7AE9" w14:textId="77777777" w:rsidR="00BF55D9" w:rsidRPr="00B502BF" w:rsidRDefault="00BF55D9">
            <w:pPr>
              <w:numPr>
                <w:ilvl w:val="0"/>
                <w:numId w:val="22"/>
              </w:numPr>
              <w:autoSpaceDE w:val="0"/>
              <w:autoSpaceDN w:val="0"/>
              <w:adjustRightInd w:val="0"/>
              <w:spacing w:line="276" w:lineRule="auto"/>
              <w:ind w:left="317" w:hanging="317"/>
              <w:rPr>
                <w:rFonts w:ascii="Arial" w:hAnsi="Arial" w:cs="Arial"/>
                <w:sz w:val="22"/>
                <w:szCs w:val="18"/>
                <w:u w:val="single"/>
                <w:lang w:eastAsia="pl-PL"/>
              </w:rPr>
            </w:pPr>
            <w:r w:rsidRPr="00B502BF">
              <w:rPr>
                <w:rFonts w:ascii="Arial" w:hAnsi="Arial" w:cs="Arial"/>
                <w:sz w:val="22"/>
                <w:szCs w:val="18"/>
                <w:lang w:eastAsia="pl-PL"/>
              </w:rPr>
              <w:t xml:space="preserve">gazy z przesiewaczy i przesypów - filtr patronowy, kolumna absorpcyjna </w:t>
            </w:r>
          </w:p>
        </w:tc>
        <w:tc>
          <w:tcPr>
            <w:tcW w:w="1700" w:type="dxa"/>
          </w:tcPr>
          <w:p w14:paraId="4C0B1270"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5FCF2BB3"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90 %</w:t>
            </w:r>
          </w:p>
          <w:p w14:paraId="29CC6A24"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2210A113"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90 %</w:t>
            </w:r>
          </w:p>
          <w:p w14:paraId="73002001"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66D8B8DA"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90 %</w:t>
            </w:r>
          </w:p>
        </w:tc>
      </w:tr>
      <w:tr w:rsidR="00BF55D9" w:rsidRPr="00B502BF" w14:paraId="1BCAAFA4" w14:textId="77777777" w:rsidTr="00B502BF">
        <w:trPr>
          <w:trHeight w:val="309"/>
        </w:trPr>
        <w:tc>
          <w:tcPr>
            <w:tcW w:w="613" w:type="dxa"/>
          </w:tcPr>
          <w:p w14:paraId="477ACFBB" w14:textId="77777777" w:rsidR="00BF55D9" w:rsidRPr="00B502BF" w:rsidRDefault="00BF55D9">
            <w:pPr>
              <w:numPr>
                <w:ilvl w:val="0"/>
                <w:numId w:val="18"/>
              </w:numPr>
              <w:autoSpaceDE w:val="0"/>
              <w:autoSpaceDN w:val="0"/>
              <w:adjustRightInd w:val="0"/>
              <w:spacing w:line="276" w:lineRule="auto"/>
              <w:ind w:right="18"/>
              <w:jc w:val="center"/>
              <w:rPr>
                <w:rFonts w:ascii="Arial" w:hAnsi="Arial" w:cs="Arial"/>
                <w:sz w:val="22"/>
                <w:szCs w:val="18"/>
                <w:lang w:eastAsia="pl-PL"/>
              </w:rPr>
            </w:pPr>
          </w:p>
        </w:tc>
        <w:tc>
          <w:tcPr>
            <w:tcW w:w="2649" w:type="dxa"/>
          </w:tcPr>
          <w:p w14:paraId="4D800F53" w14:textId="77777777" w:rsidR="00BF55D9" w:rsidRPr="00B502BF" w:rsidRDefault="00BF55D9" w:rsidP="00BF55D9">
            <w:pPr>
              <w:autoSpaceDE w:val="0"/>
              <w:autoSpaceDN w:val="0"/>
              <w:adjustRightInd w:val="0"/>
              <w:spacing w:line="276" w:lineRule="auto"/>
              <w:jc w:val="center"/>
              <w:rPr>
                <w:rFonts w:ascii="Arial" w:hAnsi="Arial" w:cs="Arial"/>
                <w:sz w:val="22"/>
                <w:szCs w:val="18"/>
                <w:lang w:eastAsia="pl-PL"/>
              </w:rPr>
            </w:pPr>
            <w:r w:rsidRPr="00B502BF">
              <w:rPr>
                <w:rFonts w:ascii="Arial" w:hAnsi="Arial" w:cs="Arial"/>
                <w:sz w:val="22"/>
                <w:szCs w:val="18"/>
                <w:lang w:eastAsia="pl-PL"/>
              </w:rPr>
              <w:t xml:space="preserve">Węzeł suszenia </w:t>
            </w:r>
            <w:r w:rsidRPr="00B502BF">
              <w:rPr>
                <w:rFonts w:ascii="Arial" w:hAnsi="Arial" w:cs="Arial"/>
                <w:sz w:val="22"/>
                <w:szCs w:val="18"/>
                <w:lang w:eastAsia="pl-PL"/>
              </w:rPr>
              <w:br/>
              <w:t>i chłodzenia</w:t>
            </w:r>
          </w:p>
          <w:p w14:paraId="44D8CD8D" w14:textId="77777777" w:rsidR="00BF55D9" w:rsidRPr="00B502BF" w:rsidRDefault="00BF55D9" w:rsidP="00BF55D9">
            <w:pPr>
              <w:autoSpaceDE w:val="0"/>
              <w:autoSpaceDN w:val="0"/>
              <w:adjustRightInd w:val="0"/>
              <w:spacing w:line="276" w:lineRule="auto"/>
              <w:ind w:right="18"/>
              <w:jc w:val="center"/>
              <w:rPr>
                <w:rFonts w:ascii="Arial" w:hAnsi="Arial" w:cs="Arial"/>
                <w:sz w:val="22"/>
                <w:szCs w:val="18"/>
                <w:lang w:eastAsia="pl-PL"/>
              </w:rPr>
            </w:pPr>
            <w:r w:rsidRPr="00B502BF">
              <w:rPr>
                <w:rFonts w:ascii="Arial" w:hAnsi="Arial" w:cs="Arial"/>
                <w:sz w:val="22"/>
                <w:szCs w:val="18"/>
                <w:lang w:eastAsia="pl-PL"/>
              </w:rPr>
              <w:t>nawozów (II nitka)</w:t>
            </w:r>
          </w:p>
        </w:tc>
        <w:tc>
          <w:tcPr>
            <w:tcW w:w="4110" w:type="dxa"/>
          </w:tcPr>
          <w:p w14:paraId="4C52715D" w14:textId="77777777" w:rsidR="00BF55D9" w:rsidRPr="00B502BF" w:rsidRDefault="00BF55D9" w:rsidP="00BF55D9">
            <w:pPr>
              <w:autoSpaceDE w:val="0"/>
              <w:autoSpaceDN w:val="0"/>
              <w:adjustRightInd w:val="0"/>
              <w:spacing w:line="276" w:lineRule="auto"/>
              <w:jc w:val="both"/>
              <w:rPr>
                <w:rFonts w:ascii="Arial" w:hAnsi="Arial" w:cs="Arial"/>
                <w:sz w:val="22"/>
                <w:szCs w:val="18"/>
                <w:lang w:eastAsia="pl-PL"/>
              </w:rPr>
            </w:pPr>
            <w:r w:rsidRPr="00B502BF">
              <w:rPr>
                <w:rFonts w:ascii="Arial" w:hAnsi="Arial" w:cs="Arial"/>
                <w:sz w:val="22"/>
                <w:szCs w:val="18"/>
                <w:u w:val="single"/>
                <w:lang w:eastAsia="pl-PL"/>
              </w:rPr>
              <w:t>ciąg gorący</w:t>
            </w:r>
            <w:r w:rsidRPr="00B502BF">
              <w:rPr>
                <w:rFonts w:ascii="Arial" w:hAnsi="Arial" w:cs="Arial"/>
                <w:sz w:val="22"/>
                <w:szCs w:val="18"/>
                <w:lang w:eastAsia="pl-PL"/>
              </w:rPr>
              <w:t>:</w:t>
            </w:r>
          </w:p>
          <w:p w14:paraId="11D3E025" w14:textId="77777777" w:rsidR="00BF55D9" w:rsidRPr="00B502BF" w:rsidRDefault="00BF55D9">
            <w:pPr>
              <w:numPr>
                <w:ilvl w:val="0"/>
                <w:numId w:val="39"/>
              </w:numPr>
              <w:autoSpaceDE w:val="0"/>
              <w:autoSpaceDN w:val="0"/>
              <w:adjustRightInd w:val="0"/>
              <w:spacing w:line="276" w:lineRule="auto"/>
              <w:ind w:left="316" w:hanging="316"/>
              <w:contextualSpacing/>
              <w:jc w:val="both"/>
              <w:rPr>
                <w:rFonts w:ascii="Arial" w:hAnsi="Arial" w:cs="Arial"/>
                <w:sz w:val="22"/>
                <w:szCs w:val="18"/>
                <w:lang w:eastAsia="pl-PL"/>
              </w:rPr>
            </w:pPr>
            <w:r w:rsidRPr="00B502BF">
              <w:rPr>
                <w:rFonts w:ascii="Arial" w:hAnsi="Arial" w:cs="Arial"/>
                <w:sz w:val="22"/>
                <w:szCs w:val="18"/>
                <w:lang w:eastAsia="pl-PL"/>
              </w:rPr>
              <w:t>cyklon, filtr workowy, kolumna absorpcyjna,</w:t>
            </w:r>
          </w:p>
          <w:p w14:paraId="084A9960" w14:textId="77777777" w:rsidR="00BF55D9" w:rsidRPr="00B502BF" w:rsidRDefault="00BF55D9" w:rsidP="00BF55D9">
            <w:pPr>
              <w:autoSpaceDE w:val="0"/>
              <w:autoSpaceDN w:val="0"/>
              <w:adjustRightInd w:val="0"/>
              <w:spacing w:line="276" w:lineRule="auto"/>
              <w:jc w:val="both"/>
              <w:rPr>
                <w:rFonts w:ascii="Arial" w:hAnsi="Arial" w:cs="Arial"/>
                <w:sz w:val="22"/>
                <w:szCs w:val="18"/>
                <w:u w:val="single"/>
                <w:lang w:eastAsia="pl-PL"/>
              </w:rPr>
            </w:pPr>
            <w:r w:rsidRPr="00B502BF">
              <w:rPr>
                <w:rFonts w:ascii="Arial" w:hAnsi="Arial" w:cs="Arial"/>
                <w:sz w:val="22"/>
                <w:szCs w:val="18"/>
                <w:u w:val="single"/>
                <w:lang w:eastAsia="pl-PL"/>
              </w:rPr>
              <w:t>ciąg zimny:</w:t>
            </w:r>
          </w:p>
          <w:p w14:paraId="30EAB89D" w14:textId="77777777" w:rsidR="00BF55D9" w:rsidRPr="00B502BF" w:rsidRDefault="00BF55D9">
            <w:pPr>
              <w:numPr>
                <w:ilvl w:val="0"/>
                <w:numId w:val="39"/>
              </w:numPr>
              <w:autoSpaceDE w:val="0"/>
              <w:autoSpaceDN w:val="0"/>
              <w:adjustRightInd w:val="0"/>
              <w:spacing w:line="276" w:lineRule="auto"/>
              <w:ind w:left="316" w:hanging="316"/>
              <w:jc w:val="both"/>
              <w:rPr>
                <w:rFonts w:ascii="Arial" w:hAnsi="Arial" w:cs="Arial"/>
                <w:sz w:val="22"/>
                <w:szCs w:val="18"/>
                <w:lang w:eastAsia="pl-PL"/>
              </w:rPr>
            </w:pPr>
            <w:r w:rsidRPr="00B502BF">
              <w:rPr>
                <w:rFonts w:ascii="Arial" w:hAnsi="Arial" w:cs="Arial"/>
                <w:sz w:val="22"/>
                <w:szCs w:val="18"/>
                <w:lang w:eastAsia="pl-PL"/>
              </w:rPr>
              <w:t>gazy z chłodnicy – filtr patronowy,</w:t>
            </w:r>
          </w:p>
          <w:p w14:paraId="37B9367A" w14:textId="77777777" w:rsidR="00BF55D9" w:rsidRPr="00B502BF" w:rsidRDefault="00BF55D9">
            <w:pPr>
              <w:numPr>
                <w:ilvl w:val="0"/>
                <w:numId w:val="39"/>
              </w:numPr>
              <w:autoSpaceDE w:val="0"/>
              <w:autoSpaceDN w:val="0"/>
              <w:adjustRightInd w:val="0"/>
              <w:spacing w:line="276" w:lineRule="auto"/>
              <w:ind w:left="316" w:hanging="316"/>
              <w:jc w:val="both"/>
              <w:rPr>
                <w:rFonts w:ascii="Arial" w:hAnsi="Arial" w:cs="Arial"/>
                <w:sz w:val="22"/>
                <w:szCs w:val="18"/>
                <w:lang w:eastAsia="pl-PL"/>
              </w:rPr>
            </w:pPr>
            <w:r w:rsidRPr="00B502BF">
              <w:rPr>
                <w:rFonts w:ascii="Arial" w:hAnsi="Arial" w:cs="Arial"/>
                <w:sz w:val="22"/>
                <w:szCs w:val="18"/>
                <w:lang w:eastAsia="pl-PL"/>
              </w:rPr>
              <w:t>gazy z przesiewaczy i przesypów – filtr patronowy</w:t>
            </w:r>
          </w:p>
        </w:tc>
        <w:tc>
          <w:tcPr>
            <w:tcW w:w="1700" w:type="dxa"/>
          </w:tcPr>
          <w:p w14:paraId="576BBF2F"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5B92583F"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1850517D"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90 %</w:t>
            </w:r>
          </w:p>
          <w:p w14:paraId="5C52F1C3"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7511BF5F"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95 %</w:t>
            </w:r>
          </w:p>
          <w:p w14:paraId="44E7912E"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p>
          <w:p w14:paraId="02B95A52" w14:textId="77777777" w:rsidR="00BF55D9" w:rsidRPr="00B502BF" w:rsidRDefault="00BF55D9" w:rsidP="00BF55D9">
            <w:pPr>
              <w:autoSpaceDE w:val="0"/>
              <w:autoSpaceDN w:val="0"/>
              <w:adjustRightInd w:val="0"/>
              <w:spacing w:line="276" w:lineRule="auto"/>
              <w:ind w:left="33"/>
              <w:jc w:val="center"/>
              <w:rPr>
                <w:rFonts w:ascii="Arial" w:hAnsi="Arial" w:cs="Arial"/>
                <w:strike/>
                <w:sz w:val="22"/>
                <w:szCs w:val="18"/>
                <w:lang w:eastAsia="pl-PL"/>
              </w:rPr>
            </w:pPr>
            <w:r w:rsidRPr="00B502BF">
              <w:rPr>
                <w:rFonts w:ascii="Arial" w:hAnsi="Arial" w:cs="Arial"/>
                <w:sz w:val="22"/>
                <w:szCs w:val="18"/>
                <w:lang w:eastAsia="pl-PL"/>
              </w:rPr>
              <w:t>η = 95 %</w:t>
            </w:r>
          </w:p>
        </w:tc>
      </w:tr>
      <w:tr w:rsidR="00BF55D9" w:rsidRPr="00B502BF" w14:paraId="3371A3D1" w14:textId="77777777" w:rsidTr="00B502BF">
        <w:trPr>
          <w:trHeight w:val="309"/>
        </w:trPr>
        <w:tc>
          <w:tcPr>
            <w:tcW w:w="613" w:type="dxa"/>
          </w:tcPr>
          <w:p w14:paraId="49C0F4BB" w14:textId="77777777" w:rsidR="00BF55D9" w:rsidRPr="00B502BF" w:rsidRDefault="00BF55D9">
            <w:pPr>
              <w:numPr>
                <w:ilvl w:val="0"/>
                <w:numId w:val="18"/>
              </w:numPr>
              <w:autoSpaceDE w:val="0"/>
              <w:autoSpaceDN w:val="0"/>
              <w:adjustRightInd w:val="0"/>
              <w:spacing w:line="276" w:lineRule="auto"/>
              <w:ind w:right="18"/>
              <w:jc w:val="center"/>
              <w:rPr>
                <w:rFonts w:ascii="Arial" w:hAnsi="Arial" w:cs="Arial"/>
                <w:sz w:val="22"/>
                <w:szCs w:val="18"/>
                <w:lang w:eastAsia="pl-PL"/>
              </w:rPr>
            </w:pPr>
          </w:p>
        </w:tc>
        <w:tc>
          <w:tcPr>
            <w:tcW w:w="2649" w:type="dxa"/>
          </w:tcPr>
          <w:p w14:paraId="0A7985B9" w14:textId="77777777" w:rsidR="00BF55D9" w:rsidRPr="00B502BF" w:rsidRDefault="00BF55D9" w:rsidP="00BF55D9">
            <w:pPr>
              <w:autoSpaceDE w:val="0"/>
              <w:autoSpaceDN w:val="0"/>
              <w:adjustRightInd w:val="0"/>
              <w:spacing w:line="276" w:lineRule="auto"/>
              <w:jc w:val="center"/>
              <w:rPr>
                <w:rFonts w:ascii="Arial" w:hAnsi="Arial" w:cs="Arial"/>
                <w:sz w:val="22"/>
                <w:szCs w:val="18"/>
                <w:lang w:eastAsia="pl-PL"/>
              </w:rPr>
            </w:pPr>
            <w:r w:rsidRPr="00B502BF">
              <w:rPr>
                <w:rFonts w:ascii="Arial" w:hAnsi="Arial" w:cs="Arial"/>
                <w:sz w:val="22"/>
                <w:szCs w:val="18"/>
                <w:lang w:eastAsia="pl-PL"/>
              </w:rPr>
              <w:t xml:space="preserve">Węzeł granulowania </w:t>
            </w:r>
            <w:r w:rsidRPr="00B502BF">
              <w:rPr>
                <w:rFonts w:ascii="Arial" w:hAnsi="Arial" w:cs="Arial"/>
                <w:sz w:val="22"/>
                <w:szCs w:val="18"/>
                <w:lang w:eastAsia="pl-PL"/>
              </w:rPr>
              <w:br/>
              <w:t>(I nitka)</w:t>
            </w:r>
          </w:p>
        </w:tc>
        <w:tc>
          <w:tcPr>
            <w:tcW w:w="4110" w:type="dxa"/>
          </w:tcPr>
          <w:p w14:paraId="730BD13C" w14:textId="77777777" w:rsidR="00BF55D9" w:rsidRPr="00B502BF" w:rsidRDefault="00BF55D9" w:rsidP="00BF55D9">
            <w:pPr>
              <w:autoSpaceDE w:val="0"/>
              <w:autoSpaceDN w:val="0"/>
              <w:adjustRightInd w:val="0"/>
              <w:spacing w:line="276" w:lineRule="auto"/>
              <w:rPr>
                <w:rFonts w:ascii="Arial" w:hAnsi="Arial" w:cs="Arial"/>
                <w:sz w:val="22"/>
                <w:szCs w:val="18"/>
                <w:lang w:eastAsia="pl-PL"/>
              </w:rPr>
            </w:pPr>
            <w:r w:rsidRPr="00B502BF">
              <w:rPr>
                <w:rFonts w:ascii="Arial" w:hAnsi="Arial" w:cs="Arial"/>
                <w:sz w:val="22"/>
                <w:szCs w:val="18"/>
                <w:lang w:eastAsia="pl-PL"/>
              </w:rPr>
              <w:t>cyklon</w:t>
            </w:r>
          </w:p>
        </w:tc>
        <w:tc>
          <w:tcPr>
            <w:tcW w:w="1700" w:type="dxa"/>
          </w:tcPr>
          <w:p w14:paraId="2766F27E"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50 %</w:t>
            </w:r>
          </w:p>
        </w:tc>
      </w:tr>
      <w:tr w:rsidR="00BF55D9" w:rsidRPr="00B502BF" w14:paraId="0E6BBFE0" w14:textId="77777777" w:rsidTr="00B502BF">
        <w:trPr>
          <w:trHeight w:val="309"/>
        </w:trPr>
        <w:tc>
          <w:tcPr>
            <w:tcW w:w="613" w:type="dxa"/>
          </w:tcPr>
          <w:p w14:paraId="29A64CD0" w14:textId="77777777" w:rsidR="00BF55D9" w:rsidRPr="00B502BF" w:rsidRDefault="00BF55D9">
            <w:pPr>
              <w:numPr>
                <w:ilvl w:val="0"/>
                <w:numId w:val="18"/>
              </w:numPr>
              <w:autoSpaceDE w:val="0"/>
              <w:autoSpaceDN w:val="0"/>
              <w:adjustRightInd w:val="0"/>
              <w:spacing w:line="276" w:lineRule="auto"/>
              <w:ind w:right="18"/>
              <w:jc w:val="center"/>
              <w:rPr>
                <w:rFonts w:ascii="Arial" w:hAnsi="Arial" w:cs="Arial"/>
                <w:sz w:val="22"/>
                <w:szCs w:val="18"/>
                <w:lang w:eastAsia="pl-PL"/>
              </w:rPr>
            </w:pPr>
          </w:p>
        </w:tc>
        <w:tc>
          <w:tcPr>
            <w:tcW w:w="2649" w:type="dxa"/>
          </w:tcPr>
          <w:p w14:paraId="6BDD90C4" w14:textId="77777777" w:rsidR="00BF55D9" w:rsidRPr="00B502BF" w:rsidRDefault="00BF55D9" w:rsidP="00BF55D9">
            <w:pPr>
              <w:autoSpaceDE w:val="0"/>
              <w:autoSpaceDN w:val="0"/>
              <w:adjustRightInd w:val="0"/>
              <w:spacing w:line="276" w:lineRule="auto"/>
              <w:jc w:val="center"/>
              <w:rPr>
                <w:rFonts w:ascii="Arial" w:hAnsi="Arial" w:cs="Arial"/>
                <w:sz w:val="22"/>
                <w:szCs w:val="18"/>
                <w:lang w:eastAsia="pl-PL"/>
              </w:rPr>
            </w:pPr>
            <w:r w:rsidRPr="00B502BF">
              <w:rPr>
                <w:rFonts w:ascii="Arial" w:hAnsi="Arial" w:cs="Arial"/>
                <w:sz w:val="22"/>
                <w:szCs w:val="18"/>
                <w:lang w:eastAsia="pl-PL"/>
              </w:rPr>
              <w:t xml:space="preserve">Węzeł granulowania </w:t>
            </w:r>
            <w:r w:rsidRPr="00B502BF">
              <w:rPr>
                <w:rFonts w:ascii="Arial" w:hAnsi="Arial" w:cs="Arial"/>
                <w:sz w:val="22"/>
                <w:szCs w:val="18"/>
                <w:lang w:eastAsia="pl-PL"/>
              </w:rPr>
              <w:br/>
              <w:t>(II nitka)</w:t>
            </w:r>
          </w:p>
        </w:tc>
        <w:tc>
          <w:tcPr>
            <w:tcW w:w="4110" w:type="dxa"/>
          </w:tcPr>
          <w:p w14:paraId="2E079ACD" w14:textId="77777777" w:rsidR="00BF55D9" w:rsidRPr="00B502BF" w:rsidRDefault="00BF55D9" w:rsidP="00BF55D9">
            <w:pPr>
              <w:autoSpaceDE w:val="0"/>
              <w:autoSpaceDN w:val="0"/>
              <w:adjustRightInd w:val="0"/>
              <w:spacing w:line="276" w:lineRule="auto"/>
              <w:rPr>
                <w:rFonts w:ascii="Arial" w:hAnsi="Arial" w:cs="Arial"/>
                <w:sz w:val="22"/>
                <w:szCs w:val="18"/>
                <w:lang w:eastAsia="pl-PL"/>
              </w:rPr>
            </w:pPr>
            <w:r w:rsidRPr="00B502BF">
              <w:rPr>
                <w:rFonts w:ascii="Arial" w:hAnsi="Arial" w:cs="Arial"/>
                <w:sz w:val="22"/>
                <w:szCs w:val="18"/>
                <w:lang w:eastAsia="pl-PL"/>
              </w:rPr>
              <w:t>Filtr patronowy</w:t>
            </w:r>
          </w:p>
          <w:p w14:paraId="74CA7E04" w14:textId="77777777" w:rsidR="00BF55D9" w:rsidRPr="00B502BF" w:rsidRDefault="00BF55D9" w:rsidP="00BF55D9">
            <w:pPr>
              <w:autoSpaceDE w:val="0"/>
              <w:autoSpaceDN w:val="0"/>
              <w:adjustRightInd w:val="0"/>
              <w:spacing w:line="276" w:lineRule="auto"/>
              <w:rPr>
                <w:rFonts w:ascii="Arial" w:hAnsi="Arial" w:cs="Arial"/>
                <w:sz w:val="22"/>
                <w:szCs w:val="18"/>
                <w:lang w:eastAsia="pl-PL"/>
              </w:rPr>
            </w:pPr>
            <w:r w:rsidRPr="00B502BF">
              <w:rPr>
                <w:rFonts w:ascii="Arial" w:hAnsi="Arial" w:cs="Arial"/>
                <w:sz w:val="22"/>
                <w:szCs w:val="18"/>
                <w:lang w:eastAsia="pl-PL"/>
              </w:rPr>
              <w:t>cyklon</w:t>
            </w:r>
          </w:p>
        </w:tc>
        <w:tc>
          <w:tcPr>
            <w:tcW w:w="1700" w:type="dxa"/>
          </w:tcPr>
          <w:p w14:paraId="17514D9A"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95 %</w:t>
            </w:r>
          </w:p>
          <w:p w14:paraId="251AC106" w14:textId="77777777" w:rsidR="00BF55D9" w:rsidRPr="00B502BF" w:rsidRDefault="00BF55D9" w:rsidP="00BF55D9">
            <w:pPr>
              <w:autoSpaceDE w:val="0"/>
              <w:autoSpaceDN w:val="0"/>
              <w:adjustRightInd w:val="0"/>
              <w:spacing w:line="276" w:lineRule="auto"/>
              <w:ind w:left="33"/>
              <w:jc w:val="center"/>
              <w:rPr>
                <w:rFonts w:ascii="Arial" w:hAnsi="Arial" w:cs="Arial"/>
                <w:sz w:val="22"/>
                <w:szCs w:val="18"/>
                <w:lang w:eastAsia="pl-PL"/>
              </w:rPr>
            </w:pPr>
            <w:r w:rsidRPr="00B502BF">
              <w:rPr>
                <w:rFonts w:ascii="Arial" w:hAnsi="Arial" w:cs="Arial"/>
                <w:sz w:val="22"/>
                <w:szCs w:val="18"/>
                <w:lang w:eastAsia="pl-PL"/>
              </w:rPr>
              <w:t>η = 50 %</w:t>
            </w:r>
          </w:p>
        </w:tc>
      </w:tr>
    </w:tbl>
    <w:p w14:paraId="56ACACCC"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I.3.2.4</w:t>
      </w:r>
      <w:r w:rsidRPr="00BF55D9">
        <w:rPr>
          <w:rFonts w:ascii="Arial" w:hAnsi="Arial" w:cs="Arial"/>
          <w:lang w:eastAsia="pl-PL"/>
        </w:rPr>
        <w:t xml:space="preserve">. Linia do produkcji nawozów granulowanych będzie źródłem powstawania ścieków przemysłowych, którymi będą szlamy z węzła mokrego oczyszczania gazów odlotowych. Większość ścieków powstających w węzłach oczyszczania gazów odlotowych zawracana będzie do procesu produkcji. Okresowo do kanalizacji odprowadzane będą również szlamy z oczyszczania gazów z ciągów gorących </w:t>
      </w:r>
      <w:r w:rsidRPr="00BF55D9">
        <w:rPr>
          <w:rFonts w:ascii="Arial" w:hAnsi="Arial" w:cs="Arial"/>
          <w:lang w:eastAsia="pl-PL"/>
        </w:rPr>
        <w:br/>
        <w:t>i zimnych obu nitek. Do kanalizacji odprowadzane będą ponadto mniejsze ilości wykroplin z aparatów odciągu gazów (wentylator, komin itp.) oraz ścieków z mycia urządzeń i płukania zbiorników.</w:t>
      </w:r>
    </w:p>
    <w:p w14:paraId="396DDF55" w14:textId="77777777" w:rsidR="00BF55D9" w:rsidRPr="00BF55D9" w:rsidRDefault="00BF55D9" w:rsidP="00BF55D9">
      <w:pPr>
        <w:spacing w:line="276" w:lineRule="auto"/>
        <w:jc w:val="both"/>
        <w:rPr>
          <w:rFonts w:ascii="Arial" w:hAnsi="Arial" w:cs="Arial"/>
          <w:u w:val="single"/>
          <w:lang w:eastAsia="pl-PL"/>
        </w:rPr>
      </w:pPr>
      <w:r w:rsidRPr="00BF55D9">
        <w:rPr>
          <w:rFonts w:ascii="Arial" w:hAnsi="Arial" w:cs="Arial"/>
          <w:b/>
          <w:lang w:eastAsia="pl-PL"/>
        </w:rPr>
        <w:t>I.3.2.5</w:t>
      </w:r>
      <w:r w:rsidRPr="00BF55D9">
        <w:rPr>
          <w:rFonts w:ascii="Arial" w:hAnsi="Arial" w:cs="Arial"/>
          <w:lang w:eastAsia="pl-PL"/>
        </w:rPr>
        <w:t xml:space="preserve">. </w:t>
      </w:r>
      <w:r w:rsidRPr="00BF55D9">
        <w:rPr>
          <w:rFonts w:ascii="Arial" w:eastAsia="Times New Roman" w:hAnsi="Arial" w:cs="Arial"/>
          <w:lang w:eastAsia="pl-PL"/>
        </w:rPr>
        <w:t>Linia do produkcji nawozów granulowanych nie będzie bezpośrednio źródłem powstawania odpadów technologicznych. W ciągu tym wytwarzane będą odpady poeksploatacyjnych, zestawione w tabeli Nr 6 i 7 niniejszej decyzji.</w:t>
      </w:r>
    </w:p>
    <w:p w14:paraId="471D95D2"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I.3.3.</w:t>
      </w:r>
      <w:r w:rsidRPr="00BF55D9">
        <w:rPr>
          <w:rFonts w:ascii="Arial" w:hAnsi="Arial" w:cs="Arial"/>
          <w:lang w:eastAsia="pl-PL"/>
        </w:rPr>
        <w:t xml:space="preserve"> Instalacja będzie źródłem ścieków:</w:t>
      </w:r>
    </w:p>
    <w:p w14:paraId="5509803D" w14:textId="77777777" w:rsidR="00BF55D9" w:rsidRPr="00BF55D9" w:rsidRDefault="00BF55D9">
      <w:pPr>
        <w:numPr>
          <w:ilvl w:val="0"/>
          <w:numId w:val="8"/>
        </w:numPr>
        <w:spacing w:line="276" w:lineRule="auto"/>
        <w:contextualSpacing/>
        <w:jc w:val="both"/>
        <w:rPr>
          <w:rFonts w:ascii="Arial" w:hAnsi="Arial" w:cs="Arial"/>
          <w:lang w:eastAsia="pl-PL"/>
        </w:rPr>
      </w:pPr>
      <w:r w:rsidRPr="00BF55D9">
        <w:rPr>
          <w:rFonts w:ascii="Arial" w:hAnsi="Arial" w:cs="Arial"/>
          <w:lang w:eastAsia="pl-PL"/>
        </w:rPr>
        <w:t>sanitarno-bytowych,</w:t>
      </w:r>
    </w:p>
    <w:p w14:paraId="68899407" w14:textId="77777777" w:rsidR="00BF55D9" w:rsidRPr="00BF55D9" w:rsidRDefault="00BF55D9">
      <w:pPr>
        <w:numPr>
          <w:ilvl w:val="0"/>
          <w:numId w:val="8"/>
        </w:numPr>
        <w:spacing w:line="276" w:lineRule="auto"/>
        <w:contextualSpacing/>
        <w:jc w:val="both"/>
        <w:rPr>
          <w:rFonts w:ascii="Arial" w:hAnsi="Arial" w:cs="Arial"/>
          <w:lang w:eastAsia="pl-PL"/>
        </w:rPr>
      </w:pPr>
      <w:r w:rsidRPr="00BF55D9">
        <w:rPr>
          <w:rFonts w:ascii="Arial" w:hAnsi="Arial" w:cs="Arial"/>
          <w:lang w:eastAsia="pl-PL"/>
        </w:rPr>
        <w:t>przemysłowych, w tym z obiegów chłodzących.</w:t>
      </w:r>
    </w:p>
    <w:p w14:paraId="0100B1A7"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I.3.3.1.</w:t>
      </w:r>
      <w:r w:rsidRPr="00BF55D9">
        <w:rPr>
          <w:rFonts w:ascii="Arial" w:hAnsi="Arial" w:cs="Arial"/>
          <w:lang w:eastAsia="pl-PL"/>
        </w:rPr>
        <w:t xml:space="preserve"> Ścieki sanitarno-bytowe odprowadzane będą z terenu instalacji kanalizacją sanitarną i kierowane za pośrednictwem sieci zewnętrznych do zakładowej oczyszczalni ścieków sanitarno-bytowych znajdującej się poza instalacją.</w:t>
      </w:r>
    </w:p>
    <w:p w14:paraId="12AC16BB"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I.3.3.2.</w:t>
      </w:r>
      <w:r w:rsidRPr="00BF55D9">
        <w:rPr>
          <w:rFonts w:ascii="Arial" w:hAnsi="Arial" w:cs="Arial"/>
          <w:lang w:eastAsia="pl-PL"/>
        </w:rPr>
        <w:t xml:space="preserve"> Ścieki przemysłowe, zawierające ścieki technologiczne, wody </w:t>
      </w:r>
      <w:proofErr w:type="spellStart"/>
      <w:r w:rsidRPr="00BF55D9">
        <w:rPr>
          <w:rFonts w:ascii="Arial" w:hAnsi="Arial" w:cs="Arial"/>
          <w:lang w:eastAsia="pl-PL"/>
        </w:rPr>
        <w:t>pochłodnicze</w:t>
      </w:r>
      <w:proofErr w:type="spellEnd"/>
      <w:r w:rsidRPr="00BF55D9">
        <w:rPr>
          <w:rFonts w:ascii="Arial" w:hAnsi="Arial" w:cs="Arial"/>
          <w:lang w:eastAsia="pl-PL"/>
        </w:rPr>
        <w:t xml:space="preserve"> czyste lub okresowo zakwaszone i wstępnie zneutralizowane, ścieki z węzłów rozładunku i załadunku oraz magazynowania kwasu siarkowego, pochodzące z ewentualnych awaryjnych wycieków kwasu siarkowego oraz ścieki z mycia </w:t>
      </w:r>
      <w:r w:rsidRPr="00BF55D9">
        <w:rPr>
          <w:rFonts w:ascii="Arial" w:hAnsi="Arial" w:cs="Arial"/>
          <w:lang w:eastAsia="pl-PL"/>
        </w:rPr>
        <w:br/>
        <w:t>i płukania, odprowadzane będą z terenu instalacji do zakładowej kanalizacji przemysłowej, którą odprowadzane będą również ścieki od innych producentów. Kanalizacją tą ścieki kierowane będą poza teren instalacji, gdzie kanałem otwartym spływać będą do ogólnozakładowej oczyszczalni ścieków.</w:t>
      </w:r>
    </w:p>
    <w:p w14:paraId="4115133F" w14:textId="77777777" w:rsidR="009D4E1B" w:rsidRDefault="00BF55D9" w:rsidP="009D4E1B">
      <w:pPr>
        <w:spacing w:line="276" w:lineRule="auto"/>
        <w:jc w:val="both"/>
        <w:rPr>
          <w:rFonts w:ascii="Arial" w:hAnsi="Arial" w:cs="Arial"/>
          <w:lang w:eastAsia="pl-PL"/>
        </w:rPr>
      </w:pPr>
      <w:r w:rsidRPr="00BF55D9">
        <w:rPr>
          <w:rFonts w:ascii="Arial" w:hAnsi="Arial" w:cs="Arial"/>
          <w:b/>
          <w:lang w:eastAsia="pl-PL"/>
        </w:rPr>
        <w:lastRenderedPageBreak/>
        <w:t>I.3.4.</w:t>
      </w:r>
      <w:r w:rsidRPr="00BF55D9">
        <w:rPr>
          <w:rFonts w:ascii="Arial" w:hAnsi="Arial" w:cs="Arial"/>
          <w:lang w:eastAsia="pl-PL"/>
        </w:rPr>
        <w:t xml:space="preserve"> W skład instalacji wchodzić będą następujące zbiorniki magazynowe </w:t>
      </w:r>
      <w:r w:rsidRPr="00BF55D9">
        <w:rPr>
          <w:rFonts w:ascii="Arial" w:hAnsi="Arial" w:cs="Arial"/>
          <w:lang w:eastAsia="pl-PL"/>
        </w:rPr>
        <w:br/>
        <w:t>i produkcyjne:</w:t>
      </w:r>
    </w:p>
    <w:p w14:paraId="26FD8EB0" w14:textId="6090402F" w:rsidR="00BF55D9" w:rsidRPr="00BF55D9" w:rsidRDefault="00BF55D9" w:rsidP="009D4E1B">
      <w:pPr>
        <w:spacing w:before="120" w:after="120" w:line="276" w:lineRule="auto"/>
        <w:jc w:val="both"/>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3</w:t>
      </w:r>
      <w:r w:rsidRPr="00BF55D9">
        <w:rPr>
          <w:rFonts w:ascii="Arial" w:hAnsi="Arial" w:cs="Arial"/>
          <w:b/>
          <w:bCs/>
          <w:noProof/>
          <w:lang w:eastAsia="en-US"/>
        </w:rPr>
        <w:fldChar w:fldCharType="end"/>
      </w:r>
    </w:p>
    <w:tbl>
      <w:tblPr>
        <w:tblStyle w:val="Tabela-Siatka10"/>
        <w:tblW w:w="8931" w:type="dxa"/>
        <w:tblLayout w:type="fixed"/>
        <w:tblLook w:val="04A0" w:firstRow="1" w:lastRow="0" w:firstColumn="1" w:lastColumn="0" w:noHBand="0" w:noVBand="1"/>
        <w:tblCaption w:val="Tabela numer 3"/>
        <w:tblDescription w:val="Zbiorniki magazynowe i produkcyjne."/>
      </w:tblPr>
      <w:tblGrid>
        <w:gridCol w:w="567"/>
        <w:gridCol w:w="1134"/>
        <w:gridCol w:w="1701"/>
        <w:gridCol w:w="1134"/>
        <w:gridCol w:w="2410"/>
        <w:gridCol w:w="1985"/>
      </w:tblGrid>
      <w:tr w:rsidR="00BF55D9" w:rsidRPr="00BF55D9" w14:paraId="4328D3EB" w14:textId="77777777" w:rsidTr="009D4E1B">
        <w:trPr>
          <w:trHeight w:val="699"/>
          <w:tblHeader/>
        </w:trPr>
        <w:tc>
          <w:tcPr>
            <w:tcW w:w="567" w:type="dxa"/>
          </w:tcPr>
          <w:p w14:paraId="6857ADC2" w14:textId="77777777" w:rsidR="00BF55D9" w:rsidRPr="00BF55D9" w:rsidRDefault="00BF55D9" w:rsidP="00BF55D9">
            <w:pPr>
              <w:spacing w:line="276" w:lineRule="auto"/>
              <w:ind w:left="-108" w:right="-108"/>
              <w:jc w:val="center"/>
              <w:rPr>
                <w:rFonts w:ascii="Arial" w:hAnsi="Arial" w:cs="Arial"/>
                <w:b/>
                <w:lang w:eastAsia="pl-PL"/>
              </w:rPr>
            </w:pPr>
            <w:r w:rsidRPr="00BF55D9">
              <w:rPr>
                <w:rFonts w:ascii="Arial" w:hAnsi="Arial" w:cs="Arial"/>
                <w:b/>
                <w:lang w:eastAsia="pl-PL"/>
              </w:rPr>
              <w:t>Nr węzła</w:t>
            </w:r>
          </w:p>
        </w:tc>
        <w:tc>
          <w:tcPr>
            <w:tcW w:w="1134" w:type="dxa"/>
          </w:tcPr>
          <w:p w14:paraId="06B1D1AF"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Nazwa</w:t>
            </w:r>
          </w:p>
          <w:p w14:paraId="6EC5D0C2" w14:textId="77777777" w:rsidR="00BF55D9" w:rsidRPr="00BF55D9" w:rsidRDefault="00BF55D9" w:rsidP="00BF55D9">
            <w:pPr>
              <w:spacing w:line="276" w:lineRule="auto"/>
              <w:ind w:left="-108"/>
              <w:jc w:val="center"/>
              <w:rPr>
                <w:rFonts w:ascii="Arial" w:hAnsi="Arial" w:cs="Arial"/>
                <w:b/>
                <w:lang w:eastAsia="pl-PL"/>
              </w:rPr>
            </w:pPr>
            <w:r w:rsidRPr="00BF55D9">
              <w:rPr>
                <w:rFonts w:ascii="Arial" w:hAnsi="Arial" w:cs="Arial"/>
                <w:b/>
                <w:lang w:eastAsia="pl-PL"/>
              </w:rPr>
              <w:t>substancji</w:t>
            </w:r>
          </w:p>
        </w:tc>
        <w:tc>
          <w:tcPr>
            <w:tcW w:w="1701" w:type="dxa"/>
          </w:tcPr>
          <w:p w14:paraId="35E6866F"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Oznakowanie</w:t>
            </w:r>
          </w:p>
          <w:p w14:paraId="67C00FC9"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zbiornika</w:t>
            </w:r>
          </w:p>
        </w:tc>
        <w:tc>
          <w:tcPr>
            <w:tcW w:w="1134" w:type="dxa"/>
          </w:tcPr>
          <w:p w14:paraId="4E2A8C74" w14:textId="77777777" w:rsidR="00BF55D9" w:rsidRPr="00BF55D9" w:rsidRDefault="00BF55D9" w:rsidP="00BF55D9">
            <w:pPr>
              <w:spacing w:line="276" w:lineRule="auto"/>
              <w:ind w:left="-108" w:right="-108"/>
              <w:jc w:val="center"/>
              <w:rPr>
                <w:rFonts w:ascii="Arial" w:hAnsi="Arial" w:cs="Arial"/>
                <w:b/>
                <w:lang w:eastAsia="pl-PL"/>
              </w:rPr>
            </w:pPr>
            <w:r w:rsidRPr="00BF55D9">
              <w:rPr>
                <w:rFonts w:ascii="Arial" w:hAnsi="Arial" w:cs="Arial"/>
                <w:b/>
                <w:lang w:eastAsia="pl-PL"/>
              </w:rPr>
              <w:t>Pojemność</w:t>
            </w:r>
          </w:p>
          <w:p w14:paraId="515B1056"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[m</w:t>
            </w:r>
            <w:r w:rsidRPr="00BF55D9">
              <w:rPr>
                <w:rFonts w:ascii="Arial" w:hAnsi="Arial" w:cs="Arial"/>
                <w:b/>
                <w:vertAlign w:val="superscript"/>
                <w:lang w:eastAsia="pl-PL"/>
              </w:rPr>
              <w:t>3</w:t>
            </w:r>
            <w:r w:rsidRPr="00BF55D9">
              <w:rPr>
                <w:rFonts w:ascii="Arial" w:hAnsi="Arial" w:cs="Arial"/>
                <w:b/>
                <w:lang w:eastAsia="pl-PL"/>
              </w:rPr>
              <w:t>]</w:t>
            </w:r>
          </w:p>
        </w:tc>
        <w:tc>
          <w:tcPr>
            <w:tcW w:w="2410" w:type="dxa"/>
          </w:tcPr>
          <w:p w14:paraId="2D8E970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Usytuowanie</w:t>
            </w:r>
          </w:p>
          <w:p w14:paraId="52457F1A"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zbiornika</w:t>
            </w:r>
          </w:p>
        </w:tc>
        <w:tc>
          <w:tcPr>
            <w:tcW w:w="1985" w:type="dxa"/>
          </w:tcPr>
          <w:p w14:paraId="4F29D6D2"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Zabezpieczenia mające na celu</w:t>
            </w:r>
          </w:p>
          <w:p w14:paraId="13230FFB"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ograniczenie emisji do środowiska</w:t>
            </w:r>
          </w:p>
        </w:tc>
      </w:tr>
      <w:tr w:rsidR="00BF55D9" w:rsidRPr="00BF55D9" w14:paraId="298F8382" w14:textId="77777777" w:rsidTr="009D4E1B">
        <w:tc>
          <w:tcPr>
            <w:tcW w:w="567" w:type="dxa"/>
          </w:tcPr>
          <w:p w14:paraId="1056C00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Z1</w:t>
            </w:r>
          </w:p>
        </w:tc>
        <w:tc>
          <w:tcPr>
            <w:tcW w:w="1134" w:type="dxa"/>
          </w:tcPr>
          <w:p w14:paraId="6B10B3D6"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Amoniak bezwodny</w:t>
            </w:r>
          </w:p>
        </w:tc>
        <w:tc>
          <w:tcPr>
            <w:tcW w:w="1701" w:type="dxa"/>
          </w:tcPr>
          <w:p w14:paraId="7AD011E6"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104-000-04156-5</w:t>
            </w:r>
          </w:p>
        </w:tc>
        <w:tc>
          <w:tcPr>
            <w:tcW w:w="1134" w:type="dxa"/>
          </w:tcPr>
          <w:p w14:paraId="1B4B99D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80</w:t>
            </w:r>
          </w:p>
        </w:tc>
        <w:tc>
          <w:tcPr>
            <w:tcW w:w="2410" w:type="dxa"/>
          </w:tcPr>
          <w:p w14:paraId="3E58CB1B" w14:textId="77777777" w:rsidR="00BF55D9" w:rsidRPr="00BF55D9" w:rsidRDefault="00BF55D9" w:rsidP="00BF55D9">
            <w:pPr>
              <w:spacing w:line="276" w:lineRule="auto"/>
              <w:ind w:left="-108" w:right="-108" w:firstLine="108"/>
              <w:jc w:val="center"/>
              <w:rPr>
                <w:rFonts w:ascii="Arial" w:hAnsi="Arial" w:cs="Arial"/>
                <w:lang w:eastAsia="pl-PL"/>
              </w:rPr>
            </w:pPr>
            <w:r w:rsidRPr="00BF55D9">
              <w:rPr>
                <w:rFonts w:ascii="Arial" w:hAnsi="Arial" w:cs="Arial"/>
                <w:lang w:eastAsia="pl-PL"/>
              </w:rPr>
              <w:t>zbiornik stalowy poziomy, naziemny, na tacy magazynowej Oddziału Produkcji Nawozów Granulowanych</w:t>
            </w:r>
          </w:p>
        </w:tc>
        <w:tc>
          <w:tcPr>
            <w:tcW w:w="1985" w:type="dxa"/>
          </w:tcPr>
          <w:p w14:paraId="6F749F07" w14:textId="77777777" w:rsidR="00BF55D9" w:rsidRPr="00BF55D9" w:rsidRDefault="00BF55D9">
            <w:pPr>
              <w:numPr>
                <w:ilvl w:val="0"/>
                <w:numId w:val="12"/>
              </w:numPr>
              <w:spacing w:line="276" w:lineRule="auto"/>
              <w:ind w:left="37" w:hanging="141"/>
              <w:contextualSpacing/>
              <w:rPr>
                <w:rFonts w:ascii="Arial" w:hAnsi="Arial" w:cs="Arial"/>
                <w:lang w:eastAsia="pl-PL"/>
              </w:rPr>
            </w:pPr>
            <w:r w:rsidRPr="00BF55D9">
              <w:rPr>
                <w:rFonts w:ascii="Arial" w:hAnsi="Arial" w:cs="Arial"/>
                <w:lang w:eastAsia="pl-PL"/>
              </w:rPr>
              <w:t>taca chemoodporna,</w:t>
            </w:r>
          </w:p>
          <w:p w14:paraId="6805AFAD" w14:textId="77777777" w:rsidR="00BF55D9" w:rsidRPr="00BF55D9" w:rsidRDefault="00BF55D9">
            <w:pPr>
              <w:numPr>
                <w:ilvl w:val="0"/>
                <w:numId w:val="12"/>
              </w:numPr>
              <w:spacing w:line="276" w:lineRule="auto"/>
              <w:ind w:left="37" w:hanging="141"/>
              <w:contextualSpacing/>
              <w:rPr>
                <w:rFonts w:ascii="Arial" w:hAnsi="Arial" w:cs="Arial"/>
                <w:lang w:eastAsia="pl-PL"/>
              </w:rPr>
            </w:pPr>
            <w:r w:rsidRPr="00BF55D9">
              <w:rPr>
                <w:rFonts w:ascii="Arial" w:hAnsi="Arial" w:cs="Arial"/>
                <w:lang w:eastAsia="pl-PL"/>
              </w:rPr>
              <w:t>kurtyna wodna,</w:t>
            </w:r>
          </w:p>
          <w:p w14:paraId="3D315B7C" w14:textId="77777777" w:rsidR="00BF55D9" w:rsidRPr="00BF55D9" w:rsidRDefault="00BF55D9">
            <w:pPr>
              <w:numPr>
                <w:ilvl w:val="0"/>
                <w:numId w:val="12"/>
              </w:numPr>
              <w:spacing w:line="276" w:lineRule="auto"/>
              <w:ind w:left="37" w:hanging="141"/>
              <w:contextualSpacing/>
              <w:rPr>
                <w:rFonts w:ascii="Arial" w:hAnsi="Arial" w:cs="Arial"/>
                <w:lang w:eastAsia="pl-PL"/>
              </w:rPr>
            </w:pPr>
            <w:r w:rsidRPr="00BF55D9">
              <w:rPr>
                <w:rFonts w:ascii="Arial" w:hAnsi="Arial" w:cs="Arial"/>
                <w:lang w:eastAsia="pl-PL"/>
              </w:rPr>
              <w:t xml:space="preserve">czujniki amoniaku, wraz z sygnalizacją akustyczną </w:t>
            </w:r>
            <w:r w:rsidRPr="00BF55D9">
              <w:rPr>
                <w:rFonts w:ascii="Arial" w:hAnsi="Arial" w:cs="Arial"/>
                <w:lang w:eastAsia="pl-PL"/>
              </w:rPr>
              <w:br/>
              <w:t>i optyczną</w:t>
            </w:r>
          </w:p>
        </w:tc>
      </w:tr>
      <w:tr w:rsidR="00BF55D9" w:rsidRPr="00BF55D9" w14:paraId="492A6582" w14:textId="77777777" w:rsidTr="009D4E1B">
        <w:tc>
          <w:tcPr>
            <w:tcW w:w="567" w:type="dxa"/>
          </w:tcPr>
          <w:p w14:paraId="01B4D57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Z2</w:t>
            </w:r>
          </w:p>
        </w:tc>
        <w:tc>
          <w:tcPr>
            <w:tcW w:w="1134" w:type="dxa"/>
          </w:tcPr>
          <w:p w14:paraId="116D00E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Kwas fosforowy</w:t>
            </w:r>
          </w:p>
        </w:tc>
        <w:tc>
          <w:tcPr>
            <w:tcW w:w="1701" w:type="dxa"/>
          </w:tcPr>
          <w:p w14:paraId="1DC8883F"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104-000-04155-7</w:t>
            </w:r>
          </w:p>
        </w:tc>
        <w:tc>
          <w:tcPr>
            <w:tcW w:w="1134" w:type="dxa"/>
          </w:tcPr>
          <w:p w14:paraId="311F99B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100</w:t>
            </w:r>
          </w:p>
        </w:tc>
        <w:tc>
          <w:tcPr>
            <w:tcW w:w="2410" w:type="dxa"/>
          </w:tcPr>
          <w:p w14:paraId="24584670"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zbiornik stalowy pionowy, naziemny na tacy magazynowej Oddziału Produkcji Nawozów Granulowanych</w:t>
            </w:r>
          </w:p>
        </w:tc>
        <w:tc>
          <w:tcPr>
            <w:tcW w:w="1985" w:type="dxa"/>
          </w:tcPr>
          <w:p w14:paraId="69930B6E"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 taca chemoodporna</w:t>
            </w:r>
          </w:p>
        </w:tc>
      </w:tr>
      <w:tr w:rsidR="00BF55D9" w:rsidRPr="00BF55D9" w14:paraId="57F89A74" w14:textId="77777777" w:rsidTr="009D4E1B">
        <w:tc>
          <w:tcPr>
            <w:tcW w:w="567" w:type="dxa"/>
          </w:tcPr>
          <w:p w14:paraId="7A85114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Z4</w:t>
            </w:r>
          </w:p>
        </w:tc>
        <w:tc>
          <w:tcPr>
            <w:tcW w:w="1134" w:type="dxa"/>
          </w:tcPr>
          <w:p w14:paraId="5DF5B87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Kwas</w:t>
            </w:r>
          </w:p>
          <w:p w14:paraId="36B1E8D2" w14:textId="77777777" w:rsidR="00BF55D9" w:rsidRPr="00BF55D9" w:rsidRDefault="00BF55D9" w:rsidP="00BF55D9">
            <w:pPr>
              <w:spacing w:line="276" w:lineRule="auto"/>
              <w:ind w:left="-108" w:right="-108"/>
              <w:jc w:val="center"/>
              <w:rPr>
                <w:rFonts w:ascii="Arial" w:hAnsi="Arial" w:cs="Arial"/>
                <w:lang w:eastAsia="pl-PL"/>
              </w:rPr>
            </w:pPr>
            <w:proofErr w:type="spellStart"/>
            <w:r w:rsidRPr="00BF55D9">
              <w:rPr>
                <w:rFonts w:ascii="Arial" w:hAnsi="Arial" w:cs="Arial"/>
                <w:lang w:eastAsia="pl-PL"/>
              </w:rPr>
              <w:t>fluorokrze</w:t>
            </w:r>
            <w:proofErr w:type="spellEnd"/>
            <w:r w:rsidRPr="00BF55D9">
              <w:rPr>
                <w:rFonts w:ascii="Arial" w:hAnsi="Arial" w:cs="Arial"/>
                <w:lang w:eastAsia="pl-PL"/>
              </w:rPr>
              <w:t>-mowy</w:t>
            </w:r>
          </w:p>
        </w:tc>
        <w:tc>
          <w:tcPr>
            <w:tcW w:w="1701" w:type="dxa"/>
          </w:tcPr>
          <w:p w14:paraId="623DA058"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205-000-03794</w:t>
            </w:r>
          </w:p>
          <w:p w14:paraId="713D4AEC"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604-000-10595-5</w:t>
            </w:r>
          </w:p>
          <w:p w14:paraId="577042B5"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604-000-10596-3</w:t>
            </w:r>
          </w:p>
          <w:p w14:paraId="08BC0714"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604-000-10880-6</w:t>
            </w:r>
          </w:p>
          <w:p w14:paraId="30683E44"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604-000-10881-4</w:t>
            </w:r>
          </w:p>
        </w:tc>
        <w:tc>
          <w:tcPr>
            <w:tcW w:w="1134" w:type="dxa"/>
          </w:tcPr>
          <w:p w14:paraId="2A2992C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 x100</w:t>
            </w:r>
          </w:p>
          <w:p w14:paraId="17F1324A" w14:textId="77777777" w:rsidR="00BF55D9" w:rsidRPr="00BF55D9" w:rsidRDefault="00BF55D9" w:rsidP="00BF55D9">
            <w:pPr>
              <w:spacing w:line="276" w:lineRule="auto"/>
              <w:jc w:val="center"/>
              <w:rPr>
                <w:rFonts w:ascii="Arial" w:hAnsi="Arial" w:cs="Arial"/>
                <w:vertAlign w:val="superscript"/>
                <w:lang w:eastAsia="pl-PL"/>
              </w:rPr>
            </w:pPr>
            <w:r w:rsidRPr="00BF55D9">
              <w:rPr>
                <w:rFonts w:ascii="Arial" w:hAnsi="Arial" w:cs="Arial"/>
                <w:lang w:eastAsia="pl-PL"/>
              </w:rPr>
              <w:t xml:space="preserve">4 x 51 </w:t>
            </w:r>
          </w:p>
        </w:tc>
        <w:tc>
          <w:tcPr>
            <w:tcW w:w="2410" w:type="dxa"/>
          </w:tcPr>
          <w:p w14:paraId="1B2311B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5 zbiorników naziemnych w budynku</w:t>
            </w:r>
          </w:p>
          <w:p w14:paraId="2B6C0C66" w14:textId="77777777" w:rsidR="00BF55D9" w:rsidRPr="00BF55D9" w:rsidRDefault="00BF55D9" w:rsidP="00BF55D9">
            <w:pPr>
              <w:shd w:val="clear" w:color="auto" w:fill="FFFFFF"/>
              <w:spacing w:line="276" w:lineRule="auto"/>
              <w:jc w:val="center"/>
              <w:rPr>
                <w:rFonts w:ascii="Arial" w:hAnsi="Arial" w:cs="Arial"/>
                <w:lang w:eastAsia="pl-PL"/>
              </w:rPr>
            </w:pPr>
            <w:proofErr w:type="spellStart"/>
            <w:r w:rsidRPr="00BF55D9">
              <w:rPr>
                <w:rFonts w:ascii="Arial" w:hAnsi="Arial" w:cs="Arial"/>
                <w:lang w:eastAsia="pl-PL"/>
              </w:rPr>
              <w:t>produkcyjno</w:t>
            </w:r>
            <w:proofErr w:type="spellEnd"/>
            <w:r w:rsidRPr="00BF55D9">
              <w:rPr>
                <w:rFonts w:ascii="Arial" w:hAnsi="Arial" w:cs="Arial"/>
                <w:lang w:eastAsia="pl-PL"/>
              </w:rPr>
              <w:t xml:space="preserve"> magazynowym Oddziału Produkcji Nawozów Pylistych</w:t>
            </w:r>
          </w:p>
        </w:tc>
        <w:tc>
          <w:tcPr>
            <w:tcW w:w="1985" w:type="dxa"/>
          </w:tcPr>
          <w:p w14:paraId="6B247A3F" w14:textId="77777777" w:rsidR="00BF55D9" w:rsidRPr="00BF55D9" w:rsidRDefault="00BF55D9">
            <w:pPr>
              <w:numPr>
                <w:ilvl w:val="0"/>
                <w:numId w:val="13"/>
              </w:numPr>
              <w:spacing w:line="276" w:lineRule="auto"/>
              <w:ind w:left="176" w:hanging="142"/>
              <w:contextualSpacing/>
              <w:rPr>
                <w:rFonts w:ascii="Arial" w:hAnsi="Arial" w:cs="Arial"/>
                <w:lang w:eastAsia="pl-PL"/>
              </w:rPr>
            </w:pPr>
            <w:r w:rsidRPr="00BF55D9">
              <w:rPr>
                <w:rFonts w:ascii="Arial" w:hAnsi="Arial" w:cs="Arial"/>
                <w:lang w:eastAsia="pl-PL"/>
              </w:rPr>
              <w:t>taca chemoodporna</w:t>
            </w:r>
          </w:p>
          <w:p w14:paraId="7172B0E1" w14:textId="77777777" w:rsidR="00BF55D9" w:rsidRPr="00BF55D9" w:rsidRDefault="00BF55D9">
            <w:pPr>
              <w:numPr>
                <w:ilvl w:val="0"/>
                <w:numId w:val="13"/>
              </w:numPr>
              <w:spacing w:line="276" w:lineRule="auto"/>
              <w:ind w:left="176" w:hanging="142"/>
              <w:contextualSpacing/>
              <w:rPr>
                <w:rFonts w:ascii="Arial" w:hAnsi="Arial" w:cs="Arial"/>
                <w:lang w:eastAsia="pl-PL"/>
              </w:rPr>
            </w:pPr>
            <w:r w:rsidRPr="00BF55D9">
              <w:rPr>
                <w:rFonts w:ascii="Arial" w:hAnsi="Arial" w:cs="Arial"/>
                <w:lang w:eastAsia="pl-PL"/>
              </w:rPr>
              <w:t>wapno hydratyzowane</w:t>
            </w:r>
          </w:p>
        </w:tc>
      </w:tr>
      <w:tr w:rsidR="00BF55D9" w:rsidRPr="00BF55D9" w14:paraId="5FE3279B" w14:textId="77777777" w:rsidTr="009D4E1B">
        <w:tc>
          <w:tcPr>
            <w:tcW w:w="567" w:type="dxa"/>
          </w:tcPr>
          <w:p w14:paraId="774A319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Z9a</w:t>
            </w:r>
          </w:p>
        </w:tc>
        <w:tc>
          <w:tcPr>
            <w:tcW w:w="1134" w:type="dxa"/>
          </w:tcPr>
          <w:p w14:paraId="745CC1A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Kwas siarkowy</w:t>
            </w:r>
          </w:p>
        </w:tc>
        <w:tc>
          <w:tcPr>
            <w:tcW w:w="1701" w:type="dxa"/>
          </w:tcPr>
          <w:p w14:paraId="257DD0DA"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104-000-04159-8</w:t>
            </w:r>
          </w:p>
          <w:p w14:paraId="66C2030D"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104-000-04160-5</w:t>
            </w:r>
          </w:p>
          <w:p w14:paraId="3BFBEAFB"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104-000-04161-3</w:t>
            </w:r>
          </w:p>
          <w:p w14:paraId="4A72702E"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104-000-04162-1</w:t>
            </w:r>
          </w:p>
        </w:tc>
        <w:tc>
          <w:tcPr>
            <w:tcW w:w="1134" w:type="dxa"/>
          </w:tcPr>
          <w:p w14:paraId="23467C1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4 x 1200</w:t>
            </w:r>
          </w:p>
        </w:tc>
        <w:tc>
          <w:tcPr>
            <w:tcW w:w="2410" w:type="dxa"/>
          </w:tcPr>
          <w:p w14:paraId="6214317C" w14:textId="77777777" w:rsidR="00BF55D9" w:rsidRPr="00BF55D9" w:rsidRDefault="00BF55D9" w:rsidP="00BF55D9">
            <w:pPr>
              <w:spacing w:line="276" w:lineRule="auto"/>
              <w:ind w:left="-108" w:right="-108"/>
              <w:jc w:val="center"/>
              <w:rPr>
                <w:rFonts w:ascii="Arial" w:hAnsi="Arial" w:cs="Arial"/>
                <w:lang w:eastAsia="pl-PL"/>
              </w:rPr>
            </w:pPr>
            <w:r w:rsidRPr="00BF55D9">
              <w:rPr>
                <w:rFonts w:ascii="Arial" w:hAnsi="Arial" w:cs="Arial"/>
                <w:lang w:eastAsia="pl-PL"/>
              </w:rPr>
              <w:t xml:space="preserve">4 zbiorniki naziemne na tacy magazynowej </w:t>
            </w:r>
            <w:r w:rsidRPr="00BF55D9">
              <w:rPr>
                <w:rFonts w:ascii="Arial" w:hAnsi="Arial" w:cs="Arial"/>
                <w:lang w:eastAsia="pl-PL"/>
              </w:rPr>
              <w:br/>
              <w:t>w I węźle magazynowania</w:t>
            </w:r>
          </w:p>
          <w:p w14:paraId="3BBB50C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Oddziału Produkcji Nawozów Pylistych</w:t>
            </w:r>
          </w:p>
        </w:tc>
        <w:tc>
          <w:tcPr>
            <w:tcW w:w="1985" w:type="dxa"/>
          </w:tcPr>
          <w:p w14:paraId="1C17410F" w14:textId="77777777" w:rsidR="00BF55D9" w:rsidRPr="00BF55D9" w:rsidRDefault="00BF55D9">
            <w:pPr>
              <w:numPr>
                <w:ilvl w:val="0"/>
                <w:numId w:val="14"/>
              </w:numPr>
              <w:spacing w:line="276" w:lineRule="auto"/>
              <w:ind w:left="176" w:hanging="176"/>
              <w:contextualSpacing/>
              <w:rPr>
                <w:rFonts w:ascii="Arial" w:hAnsi="Arial" w:cs="Arial"/>
                <w:lang w:eastAsia="pl-PL"/>
              </w:rPr>
            </w:pPr>
            <w:r w:rsidRPr="00BF55D9">
              <w:rPr>
                <w:rFonts w:ascii="Arial" w:hAnsi="Arial" w:cs="Arial"/>
                <w:lang w:eastAsia="pl-PL"/>
              </w:rPr>
              <w:t>taca chemoodporna</w:t>
            </w:r>
          </w:p>
          <w:p w14:paraId="43279099" w14:textId="77777777" w:rsidR="00BF55D9" w:rsidRPr="00BF55D9" w:rsidRDefault="00BF55D9">
            <w:pPr>
              <w:numPr>
                <w:ilvl w:val="0"/>
                <w:numId w:val="14"/>
              </w:numPr>
              <w:spacing w:line="276" w:lineRule="auto"/>
              <w:ind w:left="176" w:hanging="176"/>
              <w:contextualSpacing/>
              <w:rPr>
                <w:rFonts w:ascii="Arial" w:hAnsi="Arial" w:cs="Arial"/>
                <w:lang w:eastAsia="pl-PL"/>
              </w:rPr>
            </w:pPr>
            <w:r w:rsidRPr="00BF55D9">
              <w:rPr>
                <w:rFonts w:ascii="Arial" w:hAnsi="Arial" w:cs="Arial"/>
                <w:lang w:eastAsia="pl-PL"/>
              </w:rPr>
              <w:t>neutralizacja miejscowa odcieków przy pomocy wapna</w:t>
            </w:r>
          </w:p>
        </w:tc>
      </w:tr>
      <w:tr w:rsidR="00BF55D9" w:rsidRPr="00BF55D9" w14:paraId="5A8DB932" w14:textId="77777777" w:rsidTr="009D4E1B">
        <w:tc>
          <w:tcPr>
            <w:tcW w:w="567" w:type="dxa"/>
          </w:tcPr>
          <w:p w14:paraId="28733FF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lastRenderedPageBreak/>
              <w:t>Z9b</w:t>
            </w:r>
          </w:p>
        </w:tc>
        <w:tc>
          <w:tcPr>
            <w:tcW w:w="1134" w:type="dxa"/>
          </w:tcPr>
          <w:p w14:paraId="686A050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Kwas siarkowy</w:t>
            </w:r>
          </w:p>
        </w:tc>
        <w:tc>
          <w:tcPr>
            <w:tcW w:w="1701" w:type="dxa"/>
          </w:tcPr>
          <w:p w14:paraId="4650BC82"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104-000-04165-4</w:t>
            </w:r>
          </w:p>
          <w:p w14:paraId="225C9993"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104-000-04166-2</w:t>
            </w:r>
          </w:p>
          <w:p w14:paraId="557C67C7"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104-000-04167-9</w:t>
            </w:r>
          </w:p>
          <w:p w14:paraId="20A63328"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104-000-04168-7</w:t>
            </w:r>
          </w:p>
          <w:p w14:paraId="230554A8"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104-000-04169-5</w:t>
            </w:r>
          </w:p>
          <w:p w14:paraId="1E8D83AE"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104-000-04170-2</w:t>
            </w:r>
          </w:p>
        </w:tc>
        <w:tc>
          <w:tcPr>
            <w:tcW w:w="1134" w:type="dxa"/>
          </w:tcPr>
          <w:p w14:paraId="36016B1A"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 x 570</w:t>
            </w:r>
          </w:p>
        </w:tc>
        <w:tc>
          <w:tcPr>
            <w:tcW w:w="2410" w:type="dxa"/>
          </w:tcPr>
          <w:p w14:paraId="6F768375" w14:textId="77777777" w:rsidR="00BF55D9" w:rsidRPr="00BF55D9" w:rsidRDefault="00BF55D9" w:rsidP="00BF55D9">
            <w:pPr>
              <w:spacing w:line="276" w:lineRule="auto"/>
              <w:ind w:left="-108"/>
              <w:jc w:val="center"/>
              <w:rPr>
                <w:rFonts w:ascii="Arial" w:hAnsi="Arial" w:cs="Arial"/>
                <w:lang w:eastAsia="pl-PL"/>
              </w:rPr>
            </w:pPr>
            <w:r w:rsidRPr="00BF55D9">
              <w:rPr>
                <w:rFonts w:ascii="Arial" w:hAnsi="Arial" w:cs="Arial"/>
                <w:lang w:eastAsia="pl-PL"/>
              </w:rPr>
              <w:t xml:space="preserve">6 zbiorników naziemnych na tacy magazynowej </w:t>
            </w:r>
            <w:r w:rsidRPr="00BF55D9">
              <w:rPr>
                <w:rFonts w:ascii="Arial" w:hAnsi="Arial" w:cs="Arial"/>
                <w:lang w:eastAsia="pl-PL"/>
              </w:rPr>
              <w:br/>
              <w:t>w II węźle magazynowania</w:t>
            </w:r>
          </w:p>
          <w:p w14:paraId="309E167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Oddziału Produkcji Nawozów Pylistych</w:t>
            </w:r>
          </w:p>
        </w:tc>
        <w:tc>
          <w:tcPr>
            <w:tcW w:w="1985" w:type="dxa"/>
          </w:tcPr>
          <w:p w14:paraId="3BD1A455" w14:textId="77777777" w:rsidR="00BF55D9" w:rsidRPr="00BF55D9" w:rsidRDefault="00BF55D9">
            <w:pPr>
              <w:numPr>
                <w:ilvl w:val="0"/>
                <w:numId w:val="14"/>
              </w:numPr>
              <w:spacing w:line="276" w:lineRule="auto"/>
              <w:ind w:left="176" w:hanging="176"/>
              <w:contextualSpacing/>
              <w:rPr>
                <w:rFonts w:ascii="Arial" w:hAnsi="Arial" w:cs="Arial"/>
                <w:lang w:eastAsia="pl-PL"/>
              </w:rPr>
            </w:pPr>
            <w:r w:rsidRPr="00BF55D9">
              <w:rPr>
                <w:rFonts w:ascii="Arial" w:hAnsi="Arial" w:cs="Arial"/>
                <w:lang w:eastAsia="pl-PL"/>
              </w:rPr>
              <w:t>taca chemoodporna</w:t>
            </w:r>
          </w:p>
          <w:p w14:paraId="749A326F" w14:textId="77777777" w:rsidR="00BF55D9" w:rsidRPr="00BF55D9" w:rsidRDefault="00BF55D9">
            <w:pPr>
              <w:numPr>
                <w:ilvl w:val="0"/>
                <w:numId w:val="14"/>
              </w:numPr>
              <w:spacing w:line="276" w:lineRule="auto"/>
              <w:ind w:left="176" w:hanging="176"/>
              <w:contextualSpacing/>
              <w:rPr>
                <w:rFonts w:ascii="Arial" w:hAnsi="Arial" w:cs="Arial"/>
                <w:lang w:eastAsia="pl-PL"/>
              </w:rPr>
            </w:pPr>
            <w:r w:rsidRPr="00BF55D9">
              <w:rPr>
                <w:rFonts w:ascii="Arial" w:hAnsi="Arial" w:cs="Arial"/>
                <w:lang w:eastAsia="pl-PL"/>
              </w:rPr>
              <w:t>neutralizacja miejscowa odcieków przy pomocy wapna</w:t>
            </w:r>
          </w:p>
        </w:tc>
      </w:tr>
    </w:tbl>
    <w:p w14:paraId="0A068A29" w14:textId="77777777" w:rsidR="00BF55D9" w:rsidRPr="00BF55D9" w:rsidRDefault="00BF55D9" w:rsidP="00BF55D9">
      <w:pPr>
        <w:autoSpaceDE w:val="0"/>
        <w:autoSpaceDN w:val="0"/>
        <w:adjustRightInd w:val="0"/>
        <w:spacing w:line="276" w:lineRule="auto"/>
        <w:jc w:val="both"/>
        <w:rPr>
          <w:rFonts w:ascii="Arial" w:hAnsi="Arial" w:cs="Arial"/>
          <w:b/>
          <w:bCs/>
          <w:lang w:eastAsia="pl-PL"/>
        </w:rPr>
      </w:pPr>
    </w:p>
    <w:p w14:paraId="37EEF5F3" w14:textId="77777777" w:rsidR="00BF55D9" w:rsidRPr="00BF55D9" w:rsidRDefault="00BF55D9" w:rsidP="00322B36">
      <w:pPr>
        <w:pStyle w:val="Nagwek2"/>
        <w:rPr>
          <w:lang w:eastAsia="pl-PL"/>
        </w:rPr>
      </w:pPr>
      <w:r w:rsidRPr="00BF55D9">
        <w:rPr>
          <w:lang w:eastAsia="pl-PL"/>
        </w:rPr>
        <w:t>II. Maksymalną dopuszczalną emisję w warunkach normalnego funkcjonowania instalacji</w:t>
      </w:r>
    </w:p>
    <w:p w14:paraId="655E47D0" w14:textId="77777777" w:rsidR="00BF55D9" w:rsidRPr="00BF55D9" w:rsidRDefault="00BF55D9" w:rsidP="005A01DA">
      <w:pPr>
        <w:pStyle w:val="Nagwek3"/>
      </w:pPr>
      <w:r w:rsidRPr="00BF55D9">
        <w:t>II.1. Emisję gazów i pyłów wprowadzanych do powietrza z instalacji</w:t>
      </w:r>
    </w:p>
    <w:p w14:paraId="6CF5DCEA"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II.1.1. </w:t>
      </w:r>
      <w:r w:rsidRPr="00BF55D9">
        <w:rPr>
          <w:rFonts w:ascii="Arial" w:hAnsi="Arial" w:cs="Arial"/>
          <w:lang w:eastAsia="pl-PL"/>
        </w:rPr>
        <w:t>Dopuszczalna ilość substancji zanieczyszczających wprowadzanych do powietrza</w:t>
      </w:r>
    </w:p>
    <w:p w14:paraId="2F28DB7E" w14:textId="77777777" w:rsidR="00BF55D9" w:rsidRPr="00BF55D9" w:rsidRDefault="00BF55D9" w:rsidP="005A01DA">
      <w:pPr>
        <w:spacing w:line="276" w:lineRule="auto"/>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4</w:t>
      </w:r>
      <w:r w:rsidRPr="00BF55D9">
        <w:rPr>
          <w:rFonts w:ascii="Arial" w:hAnsi="Arial" w:cs="Arial"/>
          <w:b/>
          <w:bCs/>
          <w:noProof/>
          <w:lang w:eastAsia="en-US"/>
        </w:rPr>
        <w:fldChar w:fldCharType="end"/>
      </w:r>
    </w:p>
    <w:tbl>
      <w:tblPr>
        <w:tblStyle w:val="Tabela-Siatka10"/>
        <w:tblW w:w="0" w:type="auto"/>
        <w:tblLook w:val="04A0" w:firstRow="1" w:lastRow="0" w:firstColumn="1" w:lastColumn="0" w:noHBand="0" w:noVBand="1"/>
        <w:tblCaption w:val="Tabela numer 4."/>
        <w:tblDescription w:val="Tabela zawiera łączone i zagnieżdżone komórki.&#10;W tabeli określono emisje chwilowe z instalacji do powietrza.&#10;"/>
      </w:tblPr>
      <w:tblGrid>
        <w:gridCol w:w="576"/>
        <w:gridCol w:w="3898"/>
        <w:gridCol w:w="993"/>
        <w:gridCol w:w="2591"/>
        <w:gridCol w:w="862"/>
      </w:tblGrid>
      <w:tr w:rsidR="00BF55D9" w:rsidRPr="00BF55D9" w14:paraId="33D54378" w14:textId="77777777" w:rsidTr="00D64716">
        <w:trPr>
          <w:trHeight w:val="180"/>
          <w:tblHeader/>
        </w:trPr>
        <w:tc>
          <w:tcPr>
            <w:tcW w:w="565" w:type="dxa"/>
            <w:vMerge w:val="restart"/>
          </w:tcPr>
          <w:p w14:paraId="4D794C8F" w14:textId="77777777" w:rsidR="00BF55D9" w:rsidRPr="00BF55D9" w:rsidRDefault="00BF55D9" w:rsidP="00BF55D9">
            <w:pPr>
              <w:spacing w:line="276" w:lineRule="auto"/>
              <w:rPr>
                <w:rFonts w:ascii="Arial" w:eastAsia="Times New Roman" w:hAnsi="Arial" w:cs="Arial"/>
                <w:b/>
                <w:szCs w:val="24"/>
                <w:lang w:eastAsia="pl-PL"/>
              </w:rPr>
            </w:pPr>
            <w:r w:rsidRPr="00BF55D9">
              <w:rPr>
                <w:rFonts w:ascii="Arial" w:eastAsia="Times New Roman" w:hAnsi="Arial" w:cs="Arial"/>
                <w:b/>
                <w:szCs w:val="24"/>
                <w:lang w:eastAsia="pl-PL"/>
              </w:rPr>
              <w:t>Lp.</w:t>
            </w:r>
          </w:p>
        </w:tc>
        <w:tc>
          <w:tcPr>
            <w:tcW w:w="3898" w:type="dxa"/>
            <w:vMerge w:val="restart"/>
          </w:tcPr>
          <w:p w14:paraId="417AF758" w14:textId="77777777" w:rsidR="00BF55D9" w:rsidRPr="00BF55D9" w:rsidRDefault="00BF55D9" w:rsidP="00BF55D9">
            <w:pPr>
              <w:spacing w:line="276" w:lineRule="auto"/>
              <w:rPr>
                <w:rFonts w:ascii="Arial" w:eastAsia="Times New Roman" w:hAnsi="Arial" w:cs="Arial"/>
                <w:b/>
                <w:szCs w:val="24"/>
                <w:lang w:eastAsia="pl-PL"/>
              </w:rPr>
            </w:pPr>
            <w:r w:rsidRPr="00BF55D9">
              <w:rPr>
                <w:rFonts w:ascii="Arial" w:eastAsia="Times New Roman" w:hAnsi="Arial" w:cs="Arial"/>
                <w:b/>
                <w:bCs/>
                <w:szCs w:val="24"/>
                <w:lang w:eastAsia="pl-PL"/>
              </w:rPr>
              <w:t>Źródło emisji</w:t>
            </w:r>
          </w:p>
        </w:tc>
        <w:tc>
          <w:tcPr>
            <w:tcW w:w="993" w:type="dxa"/>
            <w:vMerge w:val="restart"/>
          </w:tcPr>
          <w:p w14:paraId="256FCC4D" w14:textId="77777777" w:rsidR="00BF55D9" w:rsidRPr="00BF55D9" w:rsidRDefault="00BF55D9" w:rsidP="00BF55D9">
            <w:pPr>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Emitor</w:t>
            </w:r>
          </w:p>
        </w:tc>
        <w:tc>
          <w:tcPr>
            <w:tcW w:w="3271" w:type="dxa"/>
            <w:gridSpan w:val="2"/>
          </w:tcPr>
          <w:p w14:paraId="4CFD7DF0" w14:textId="77777777" w:rsidR="00BF55D9" w:rsidRPr="00BF55D9" w:rsidRDefault="00BF55D9" w:rsidP="00BF55D9">
            <w:pPr>
              <w:spacing w:line="276" w:lineRule="auto"/>
              <w:rPr>
                <w:rFonts w:ascii="Arial" w:eastAsia="Times New Roman" w:hAnsi="Arial" w:cs="Arial"/>
                <w:b/>
                <w:szCs w:val="24"/>
                <w:lang w:eastAsia="pl-PL"/>
              </w:rPr>
            </w:pPr>
            <w:r w:rsidRPr="00BF55D9">
              <w:rPr>
                <w:rFonts w:ascii="Arial" w:eastAsia="Times New Roman" w:hAnsi="Arial" w:cs="Arial"/>
                <w:b/>
                <w:bCs/>
                <w:szCs w:val="24"/>
                <w:lang w:eastAsia="pl-PL"/>
              </w:rPr>
              <w:t>Dopuszczalna wielkość emisji</w:t>
            </w:r>
          </w:p>
        </w:tc>
      </w:tr>
      <w:tr w:rsidR="00BF55D9" w:rsidRPr="00BF55D9" w14:paraId="7B8D354A" w14:textId="77777777" w:rsidTr="00D64716">
        <w:trPr>
          <w:trHeight w:val="189"/>
          <w:tblHeader/>
        </w:trPr>
        <w:tc>
          <w:tcPr>
            <w:tcW w:w="565" w:type="dxa"/>
            <w:vMerge/>
          </w:tcPr>
          <w:p w14:paraId="178A1FEC" w14:textId="77777777" w:rsidR="00BF55D9" w:rsidRPr="00BF55D9" w:rsidRDefault="00BF55D9" w:rsidP="00BF55D9">
            <w:pPr>
              <w:spacing w:line="276" w:lineRule="auto"/>
              <w:rPr>
                <w:rFonts w:ascii="Arial" w:eastAsia="Times New Roman" w:hAnsi="Arial" w:cs="Arial"/>
                <w:b/>
                <w:szCs w:val="24"/>
                <w:lang w:eastAsia="pl-PL"/>
              </w:rPr>
            </w:pPr>
          </w:p>
        </w:tc>
        <w:tc>
          <w:tcPr>
            <w:tcW w:w="3898" w:type="dxa"/>
            <w:vMerge/>
          </w:tcPr>
          <w:p w14:paraId="28F76598" w14:textId="77777777" w:rsidR="00BF55D9" w:rsidRPr="00BF55D9" w:rsidRDefault="00BF55D9" w:rsidP="00BF55D9">
            <w:pPr>
              <w:spacing w:line="276" w:lineRule="auto"/>
              <w:rPr>
                <w:rFonts w:ascii="Arial" w:eastAsia="Times New Roman" w:hAnsi="Arial" w:cs="Arial"/>
                <w:b/>
                <w:bCs/>
                <w:szCs w:val="24"/>
                <w:lang w:eastAsia="pl-PL"/>
              </w:rPr>
            </w:pPr>
          </w:p>
        </w:tc>
        <w:tc>
          <w:tcPr>
            <w:tcW w:w="993" w:type="dxa"/>
            <w:vMerge/>
          </w:tcPr>
          <w:p w14:paraId="36014F49" w14:textId="77777777" w:rsidR="00BF55D9" w:rsidRPr="00BF55D9" w:rsidRDefault="00BF55D9" w:rsidP="00BF55D9">
            <w:pPr>
              <w:spacing w:line="276" w:lineRule="auto"/>
              <w:rPr>
                <w:rFonts w:ascii="Arial" w:eastAsia="Times New Roman" w:hAnsi="Arial" w:cs="Arial"/>
                <w:b/>
                <w:bCs/>
                <w:szCs w:val="24"/>
                <w:lang w:eastAsia="pl-PL"/>
              </w:rPr>
            </w:pPr>
          </w:p>
        </w:tc>
        <w:tc>
          <w:tcPr>
            <w:tcW w:w="2409" w:type="dxa"/>
          </w:tcPr>
          <w:p w14:paraId="6B4B7FE7" w14:textId="77777777" w:rsidR="00BF55D9" w:rsidRPr="00BF55D9" w:rsidRDefault="00BF55D9" w:rsidP="00BF55D9">
            <w:pPr>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Rodzaj substancji</w:t>
            </w:r>
          </w:p>
          <w:p w14:paraId="4A76BFB2" w14:textId="77777777" w:rsidR="00BF55D9" w:rsidRPr="00BF55D9" w:rsidRDefault="00BF55D9" w:rsidP="00BF55D9">
            <w:pPr>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zanieczyszczających</w:t>
            </w:r>
          </w:p>
        </w:tc>
        <w:tc>
          <w:tcPr>
            <w:tcW w:w="862" w:type="dxa"/>
          </w:tcPr>
          <w:p w14:paraId="48A4F664" w14:textId="77777777" w:rsidR="00BF55D9" w:rsidRPr="00BF55D9" w:rsidRDefault="00BF55D9" w:rsidP="00BF55D9">
            <w:pPr>
              <w:spacing w:line="276" w:lineRule="auto"/>
              <w:jc w:val="center"/>
              <w:rPr>
                <w:rFonts w:ascii="Arial" w:eastAsia="Times New Roman" w:hAnsi="Arial" w:cs="Arial"/>
                <w:b/>
                <w:szCs w:val="24"/>
                <w:lang w:eastAsia="pl-PL"/>
              </w:rPr>
            </w:pPr>
            <w:r w:rsidRPr="00BF55D9">
              <w:rPr>
                <w:rFonts w:ascii="Arial" w:eastAsia="Times New Roman" w:hAnsi="Arial" w:cs="Arial"/>
                <w:b/>
                <w:szCs w:val="24"/>
                <w:lang w:eastAsia="pl-PL"/>
              </w:rPr>
              <w:t>kg/h</w:t>
            </w:r>
          </w:p>
        </w:tc>
      </w:tr>
      <w:tr w:rsidR="00BF55D9" w:rsidRPr="00BF55D9" w14:paraId="1AB8F6C8" w14:textId="77777777" w:rsidTr="00D64716">
        <w:trPr>
          <w:trHeight w:val="432"/>
        </w:trPr>
        <w:tc>
          <w:tcPr>
            <w:tcW w:w="565" w:type="dxa"/>
          </w:tcPr>
          <w:p w14:paraId="7342455A"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506B7612"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Węzeł mielenia fosforytów</w:t>
            </w:r>
          </w:p>
          <w:p w14:paraId="459D6B6D" w14:textId="77777777" w:rsidR="00BF55D9" w:rsidRPr="00BF55D9" w:rsidRDefault="00BF55D9" w:rsidP="00BF55D9">
            <w:pPr>
              <w:spacing w:line="276" w:lineRule="auto"/>
              <w:rPr>
                <w:rFonts w:ascii="Arial" w:eastAsia="Times New Roman" w:hAnsi="Arial" w:cs="Arial"/>
                <w:szCs w:val="24"/>
                <w:lang w:eastAsia="pl-PL"/>
              </w:rPr>
            </w:pPr>
            <w:r w:rsidRPr="00BF55D9">
              <w:rPr>
                <w:rFonts w:ascii="Arial" w:eastAsia="Times New Roman" w:hAnsi="Arial" w:cs="Arial"/>
                <w:szCs w:val="24"/>
                <w:lang w:eastAsia="pl-PL"/>
              </w:rPr>
              <w:t>młyn nr 1</w:t>
            </w:r>
          </w:p>
        </w:tc>
        <w:tc>
          <w:tcPr>
            <w:tcW w:w="993" w:type="dxa"/>
          </w:tcPr>
          <w:p w14:paraId="432F1B1A"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E-4a</w:t>
            </w:r>
          </w:p>
        </w:tc>
        <w:tc>
          <w:tcPr>
            <w:tcW w:w="2409" w:type="dxa"/>
          </w:tcPr>
          <w:p w14:paraId="012F7A82"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157B7A56"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3D10F60F"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4EBC60F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p w14:paraId="2BE1F9F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p w14:paraId="1740599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tc>
      </w:tr>
      <w:tr w:rsidR="00BF55D9" w:rsidRPr="00BF55D9" w14:paraId="7503E810" w14:textId="77777777" w:rsidTr="00D64716">
        <w:trPr>
          <w:trHeight w:val="310"/>
        </w:trPr>
        <w:tc>
          <w:tcPr>
            <w:tcW w:w="565" w:type="dxa"/>
          </w:tcPr>
          <w:p w14:paraId="44E007BC"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61959029"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Węzeł mielenia fosforytów- młyn nr 2</w:t>
            </w:r>
          </w:p>
        </w:tc>
        <w:tc>
          <w:tcPr>
            <w:tcW w:w="993" w:type="dxa"/>
          </w:tcPr>
          <w:p w14:paraId="41C85F11"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E-4b</w:t>
            </w:r>
          </w:p>
        </w:tc>
        <w:tc>
          <w:tcPr>
            <w:tcW w:w="2409" w:type="dxa"/>
          </w:tcPr>
          <w:p w14:paraId="3EF3F7C7"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307556A6"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2089F17A"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6701A09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p w14:paraId="447BE2A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p w14:paraId="5FB31A4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2,002</w:t>
            </w:r>
          </w:p>
        </w:tc>
      </w:tr>
      <w:tr w:rsidR="00BF55D9" w:rsidRPr="00BF55D9" w14:paraId="1B05935A" w14:textId="77777777" w:rsidTr="00D64716">
        <w:trPr>
          <w:trHeight w:val="400"/>
        </w:trPr>
        <w:tc>
          <w:tcPr>
            <w:tcW w:w="565" w:type="dxa"/>
          </w:tcPr>
          <w:p w14:paraId="31EA9896"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0FEC8631"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węzła transportu</w:t>
            </w:r>
          </w:p>
          <w:p w14:paraId="7FE4B527" w14:textId="77777777" w:rsidR="00BF55D9" w:rsidRPr="00BF55D9" w:rsidRDefault="00BF55D9" w:rsidP="00BF55D9">
            <w:pPr>
              <w:spacing w:line="276" w:lineRule="auto"/>
              <w:rPr>
                <w:rFonts w:ascii="Arial" w:eastAsia="Times New Roman" w:hAnsi="Arial" w:cs="Arial"/>
                <w:szCs w:val="24"/>
                <w:lang w:eastAsia="pl-PL"/>
              </w:rPr>
            </w:pPr>
            <w:r w:rsidRPr="00BF55D9">
              <w:rPr>
                <w:rFonts w:ascii="Arial" w:eastAsia="Times New Roman" w:hAnsi="Arial" w:cs="Arial"/>
                <w:szCs w:val="24"/>
                <w:lang w:eastAsia="pl-PL"/>
              </w:rPr>
              <w:t>wewnętrznego surowców</w:t>
            </w:r>
          </w:p>
        </w:tc>
        <w:tc>
          <w:tcPr>
            <w:tcW w:w="993" w:type="dxa"/>
          </w:tcPr>
          <w:p w14:paraId="04069195"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E-5a</w:t>
            </w:r>
          </w:p>
        </w:tc>
        <w:tc>
          <w:tcPr>
            <w:tcW w:w="2409" w:type="dxa"/>
          </w:tcPr>
          <w:p w14:paraId="0B0BB0B6"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5A86F6B4"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06B34743"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26C1901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6AC15F0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1768655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tc>
      </w:tr>
      <w:tr w:rsidR="00BF55D9" w:rsidRPr="00BF55D9" w14:paraId="2BAA5F33" w14:textId="77777777" w:rsidTr="00D64716">
        <w:trPr>
          <w:trHeight w:val="430"/>
        </w:trPr>
        <w:tc>
          <w:tcPr>
            <w:tcW w:w="565" w:type="dxa"/>
          </w:tcPr>
          <w:p w14:paraId="3FF2B31F"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5CCE746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węzła transportu</w:t>
            </w:r>
          </w:p>
          <w:p w14:paraId="775503A3" w14:textId="77777777" w:rsidR="00BF55D9" w:rsidRPr="00BF55D9" w:rsidRDefault="00BF55D9" w:rsidP="00BF55D9">
            <w:pPr>
              <w:spacing w:line="276" w:lineRule="auto"/>
              <w:rPr>
                <w:rFonts w:ascii="Arial" w:eastAsia="Times New Roman" w:hAnsi="Arial" w:cs="Arial"/>
                <w:szCs w:val="24"/>
                <w:lang w:eastAsia="pl-PL"/>
              </w:rPr>
            </w:pPr>
            <w:r w:rsidRPr="00BF55D9">
              <w:rPr>
                <w:rFonts w:ascii="Arial" w:eastAsia="Times New Roman" w:hAnsi="Arial" w:cs="Arial"/>
                <w:szCs w:val="24"/>
                <w:lang w:eastAsia="pl-PL"/>
              </w:rPr>
              <w:t>wewnętrznego surowców</w:t>
            </w:r>
          </w:p>
        </w:tc>
        <w:tc>
          <w:tcPr>
            <w:tcW w:w="993" w:type="dxa"/>
          </w:tcPr>
          <w:p w14:paraId="13796B18"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E-5b</w:t>
            </w:r>
          </w:p>
        </w:tc>
        <w:tc>
          <w:tcPr>
            <w:tcW w:w="2409" w:type="dxa"/>
          </w:tcPr>
          <w:p w14:paraId="340E3A55"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20E094B7"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62B5EF0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78A06C8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3D70A10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24DF757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tc>
      </w:tr>
      <w:tr w:rsidR="00BF55D9" w:rsidRPr="00BF55D9" w14:paraId="0600893E" w14:textId="77777777" w:rsidTr="00D64716">
        <w:trPr>
          <w:trHeight w:val="450"/>
        </w:trPr>
        <w:tc>
          <w:tcPr>
            <w:tcW w:w="565" w:type="dxa"/>
          </w:tcPr>
          <w:p w14:paraId="421302DD"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6E61C23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węzła transportu zewnętrznego surowców</w:t>
            </w:r>
          </w:p>
        </w:tc>
        <w:tc>
          <w:tcPr>
            <w:tcW w:w="993" w:type="dxa"/>
          </w:tcPr>
          <w:p w14:paraId="37654B7E"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E-6</w:t>
            </w:r>
          </w:p>
        </w:tc>
        <w:tc>
          <w:tcPr>
            <w:tcW w:w="2409" w:type="dxa"/>
          </w:tcPr>
          <w:p w14:paraId="440DF691"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66B8F1B0"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601CE50C"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4F8BDDB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43C5A5F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p w14:paraId="107C276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0,799</w:t>
            </w:r>
          </w:p>
        </w:tc>
      </w:tr>
      <w:tr w:rsidR="00BF55D9" w:rsidRPr="00BF55D9" w14:paraId="3D502DF0" w14:textId="77777777" w:rsidTr="00D64716">
        <w:trPr>
          <w:trHeight w:val="380"/>
        </w:trPr>
        <w:tc>
          <w:tcPr>
            <w:tcW w:w="565" w:type="dxa"/>
          </w:tcPr>
          <w:p w14:paraId="5D9DB570"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06466015"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Węzeł rozkładu surowca (zarabialnia)</w:t>
            </w:r>
          </w:p>
        </w:tc>
        <w:tc>
          <w:tcPr>
            <w:tcW w:w="993" w:type="dxa"/>
          </w:tcPr>
          <w:p w14:paraId="54E0C9AA"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E-11</w:t>
            </w:r>
          </w:p>
        </w:tc>
        <w:tc>
          <w:tcPr>
            <w:tcW w:w="2409" w:type="dxa"/>
          </w:tcPr>
          <w:p w14:paraId="4EA555E6"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Fluor</w:t>
            </w:r>
          </w:p>
        </w:tc>
        <w:tc>
          <w:tcPr>
            <w:tcW w:w="862" w:type="dxa"/>
          </w:tcPr>
          <w:p w14:paraId="37DD3BE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1,598</w:t>
            </w:r>
          </w:p>
        </w:tc>
      </w:tr>
      <w:tr w:rsidR="00BF55D9" w:rsidRPr="00BF55D9" w14:paraId="1A3A8104" w14:textId="77777777" w:rsidTr="00D64716">
        <w:trPr>
          <w:trHeight w:val="53"/>
        </w:trPr>
        <w:tc>
          <w:tcPr>
            <w:tcW w:w="565" w:type="dxa"/>
          </w:tcPr>
          <w:p w14:paraId="47FF374A"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24F8E953"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Węzeł suszenia i chłodzenia</w:t>
            </w:r>
          </w:p>
          <w:p w14:paraId="7C1BEE04" w14:textId="77777777" w:rsidR="00BF55D9" w:rsidRPr="00BF55D9" w:rsidRDefault="00BF55D9" w:rsidP="00BF55D9">
            <w:pPr>
              <w:spacing w:line="276" w:lineRule="auto"/>
              <w:rPr>
                <w:rFonts w:ascii="Arial" w:eastAsia="Times New Roman" w:hAnsi="Arial" w:cs="Arial"/>
                <w:szCs w:val="24"/>
                <w:lang w:eastAsia="pl-PL"/>
              </w:rPr>
            </w:pPr>
            <w:r w:rsidRPr="00BF55D9">
              <w:rPr>
                <w:rFonts w:ascii="Arial" w:eastAsia="Times New Roman" w:hAnsi="Arial" w:cs="Arial"/>
                <w:szCs w:val="24"/>
                <w:lang w:eastAsia="pl-PL"/>
              </w:rPr>
              <w:t>nawozów (I nitka)</w:t>
            </w:r>
          </w:p>
        </w:tc>
        <w:tc>
          <w:tcPr>
            <w:tcW w:w="993" w:type="dxa"/>
          </w:tcPr>
          <w:p w14:paraId="5686F9A0"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E-12</w:t>
            </w:r>
          </w:p>
        </w:tc>
        <w:tc>
          <w:tcPr>
            <w:tcW w:w="2409" w:type="dxa"/>
          </w:tcPr>
          <w:p w14:paraId="132357CE"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Fluor</w:t>
            </w:r>
          </w:p>
          <w:p w14:paraId="4DEC23CC"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Amoniak</w:t>
            </w:r>
          </w:p>
          <w:p w14:paraId="77261828"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Dwutlenek azotu</w:t>
            </w:r>
          </w:p>
          <w:p w14:paraId="0B79A893"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Chlorowodór</w:t>
            </w:r>
          </w:p>
          <w:p w14:paraId="5544D48F"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Tlenek węgla</w:t>
            </w:r>
          </w:p>
          <w:p w14:paraId="4C9B64E4"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Dwutlenek siarki</w:t>
            </w:r>
          </w:p>
          <w:p w14:paraId="007A4ABC"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6E91C1D8"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68C67A79"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215554D7"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1,598</w:t>
            </w:r>
          </w:p>
          <w:p w14:paraId="61A4909F"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2,999</w:t>
            </w:r>
          </w:p>
          <w:p w14:paraId="014D1FC6"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6,480</w:t>
            </w:r>
          </w:p>
          <w:p w14:paraId="06C893A6"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2,999</w:t>
            </w:r>
          </w:p>
          <w:p w14:paraId="57D4FAEE"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15,12</w:t>
            </w:r>
          </w:p>
          <w:p w14:paraId="20AB6793"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1,000</w:t>
            </w:r>
          </w:p>
          <w:p w14:paraId="6AB12BCC"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0,500</w:t>
            </w:r>
          </w:p>
          <w:p w14:paraId="29EA1032"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0,350</w:t>
            </w:r>
          </w:p>
          <w:p w14:paraId="137C14E6"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0,350</w:t>
            </w:r>
          </w:p>
        </w:tc>
      </w:tr>
      <w:tr w:rsidR="00BF55D9" w:rsidRPr="00BF55D9" w14:paraId="0E67A75B" w14:textId="77777777" w:rsidTr="00D64716">
        <w:trPr>
          <w:trHeight w:val="1324"/>
        </w:trPr>
        <w:tc>
          <w:tcPr>
            <w:tcW w:w="565" w:type="dxa"/>
          </w:tcPr>
          <w:p w14:paraId="5174388A"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72A9E7E9"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Węzeł suszenia </w:t>
            </w:r>
          </w:p>
          <w:p w14:paraId="7B32D76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i chłodzenia nawozów (II nitka)</w:t>
            </w:r>
          </w:p>
        </w:tc>
        <w:tc>
          <w:tcPr>
            <w:tcW w:w="993" w:type="dxa"/>
          </w:tcPr>
          <w:p w14:paraId="687F14C9"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E-13</w:t>
            </w:r>
          </w:p>
        </w:tc>
        <w:tc>
          <w:tcPr>
            <w:tcW w:w="2409" w:type="dxa"/>
          </w:tcPr>
          <w:p w14:paraId="6E4D5907"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Fluor</w:t>
            </w:r>
          </w:p>
          <w:p w14:paraId="285D64F8"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Amoniak</w:t>
            </w:r>
          </w:p>
          <w:p w14:paraId="21F748A6"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Dwutlenek azotu</w:t>
            </w:r>
          </w:p>
          <w:p w14:paraId="26AAD7E1"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Chlorowodór</w:t>
            </w:r>
          </w:p>
          <w:p w14:paraId="0328A8D6"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Tlenek węgla</w:t>
            </w:r>
          </w:p>
          <w:p w14:paraId="49E1C1E7"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Dwutlenek siarki</w:t>
            </w:r>
          </w:p>
          <w:p w14:paraId="74D8A28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35E0A75B"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06812774"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23D33501"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1,598</w:t>
            </w:r>
          </w:p>
          <w:p w14:paraId="78A5331D"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2,999</w:t>
            </w:r>
          </w:p>
          <w:p w14:paraId="74A6D1DF"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6,480</w:t>
            </w:r>
          </w:p>
          <w:p w14:paraId="3ECE5F68"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2,999</w:t>
            </w:r>
          </w:p>
          <w:p w14:paraId="0E2EFB51"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15,12</w:t>
            </w:r>
          </w:p>
          <w:p w14:paraId="3B6C006F"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1,000</w:t>
            </w:r>
          </w:p>
          <w:p w14:paraId="39596A08"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1,000</w:t>
            </w:r>
          </w:p>
          <w:p w14:paraId="3645883A"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0,500</w:t>
            </w:r>
          </w:p>
          <w:p w14:paraId="2487F250" w14:textId="77777777" w:rsidR="00BF55D9" w:rsidRPr="00BF55D9" w:rsidRDefault="00BF55D9" w:rsidP="00BF55D9">
            <w:pPr>
              <w:spacing w:line="276" w:lineRule="auto"/>
              <w:ind w:left="24"/>
              <w:jc w:val="center"/>
              <w:rPr>
                <w:rFonts w:ascii="Arial" w:eastAsia="Times New Roman" w:hAnsi="Arial" w:cs="Arial"/>
                <w:szCs w:val="24"/>
                <w:lang w:eastAsia="pl-PL"/>
              </w:rPr>
            </w:pPr>
            <w:r w:rsidRPr="00BF55D9">
              <w:rPr>
                <w:rFonts w:ascii="Arial" w:eastAsia="Times New Roman" w:hAnsi="Arial" w:cs="Arial"/>
                <w:szCs w:val="24"/>
                <w:lang w:eastAsia="pl-PL"/>
              </w:rPr>
              <w:t>0,500</w:t>
            </w:r>
          </w:p>
        </w:tc>
      </w:tr>
      <w:tr w:rsidR="00BF55D9" w:rsidRPr="00BF55D9" w14:paraId="340F1F7D" w14:textId="77777777" w:rsidTr="00D64716">
        <w:trPr>
          <w:trHeight w:val="450"/>
        </w:trPr>
        <w:tc>
          <w:tcPr>
            <w:tcW w:w="565" w:type="dxa"/>
          </w:tcPr>
          <w:p w14:paraId="398BFBB1"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4A438087"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granulatora (I nitka)</w:t>
            </w:r>
          </w:p>
        </w:tc>
        <w:tc>
          <w:tcPr>
            <w:tcW w:w="993" w:type="dxa"/>
          </w:tcPr>
          <w:p w14:paraId="1AA6A2F9"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E-14a</w:t>
            </w:r>
          </w:p>
        </w:tc>
        <w:tc>
          <w:tcPr>
            <w:tcW w:w="2409" w:type="dxa"/>
          </w:tcPr>
          <w:p w14:paraId="05C6DB77"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38DE0FC4"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3A0F9A23"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0398F29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1,000</w:t>
            </w:r>
          </w:p>
          <w:p w14:paraId="1D9EE4A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0,500</w:t>
            </w:r>
          </w:p>
          <w:p w14:paraId="73B64F5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0,500</w:t>
            </w:r>
          </w:p>
        </w:tc>
      </w:tr>
      <w:tr w:rsidR="00BF55D9" w:rsidRPr="00BF55D9" w14:paraId="613E87B7" w14:textId="77777777" w:rsidTr="00D64716">
        <w:trPr>
          <w:trHeight w:val="491"/>
        </w:trPr>
        <w:tc>
          <w:tcPr>
            <w:tcW w:w="565" w:type="dxa"/>
          </w:tcPr>
          <w:p w14:paraId="4337D88D" w14:textId="77777777" w:rsidR="00BF55D9" w:rsidRPr="00BF55D9" w:rsidRDefault="00BF55D9">
            <w:pPr>
              <w:numPr>
                <w:ilvl w:val="0"/>
                <w:numId w:val="10"/>
              </w:numPr>
              <w:spacing w:line="276" w:lineRule="auto"/>
              <w:ind w:left="142" w:hanging="29"/>
              <w:jc w:val="center"/>
              <w:rPr>
                <w:rFonts w:ascii="Arial" w:eastAsia="Times New Roman" w:hAnsi="Arial" w:cs="Arial"/>
                <w:szCs w:val="24"/>
                <w:lang w:eastAsia="pl-PL"/>
              </w:rPr>
            </w:pPr>
          </w:p>
        </w:tc>
        <w:tc>
          <w:tcPr>
            <w:tcW w:w="3898" w:type="dxa"/>
          </w:tcPr>
          <w:p w14:paraId="507B6067"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Wentylacja granulatora (II nitka)</w:t>
            </w:r>
          </w:p>
        </w:tc>
        <w:tc>
          <w:tcPr>
            <w:tcW w:w="993" w:type="dxa"/>
          </w:tcPr>
          <w:p w14:paraId="282E3EB0" w14:textId="77777777" w:rsidR="00BF55D9" w:rsidRPr="00BF55D9" w:rsidRDefault="00BF55D9" w:rsidP="00BF55D9">
            <w:pPr>
              <w:spacing w:line="276" w:lineRule="auto"/>
              <w:jc w:val="center"/>
              <w:rPr>
                <w:rFonts w:ascii="Arial" w:eastAsia="Times New Roman" w:hAnsi="Arial" w:cs="Arial"/>
                <w:szCs w:val="24"/>
                <w:lang w:eastAsia="pl-PL"/>
              </w:rPr>
            </w:pPr>
            <w:r w:rsidRPr="00BF55D9">
              <w:rPr>
                <w:rFonts w:ascii="Arial" w:eastAsia="Times New Roman" w:hAnsi="Arial" w:cs="Arial"/>
                <w:szCs w:val="24"/>
                <w:lang w:eastAsia="pl-PL"/>
              </w:rPr>
              <w:t>E-14b</w:t>
            </w:r>
          </w:p>
        </w:tc>
        <w:tc>
          <w:tcPr>
            <w:tcW w:w="2409" w:type="dxa"/>
          </w:tcPr>
          <w:p w14:paraId="1127B5AA"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ogółem</w:t>
            </w:r>
          </w:p>
          <w:p w14:paraId="3B70F86D"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PM10</w:t>
            </w:r>
          </w:p>
          <w:p w14:paraId="77F733E1" w14:textId="77777777" w:rsidR="00BF55D9" w:rsidRPr="00BF55D9" w:rsidRDefault="00BF55D9" w:rsidP="00BF55D9">
            <w:pPr>
              <w:autoSpaceDN w:val="0"/>
              <w:adjustRightInd w:val="0"/>
              <w:spacing w:line="276" w:lineRule="auto"/>
              <w:rPr>
                <w:rFonts w:ascii="Arial" w:hAnsi="Arial" w:cs="Arial"/>
                <w:szCs w:val="24"/>
                <w:lang w:eastAsia="pl-PL"/>
              </w:rPr>
            </w:pPr>
            <w:r w:rsidRPr="00BF55D9">
              <w:rPr>
                <w:rFonts w:ascii="Arial" w:hAnsi="Arial" w:cs="Arial"/>
                <w:szCs w:val="24"/>
                <w:lang w:eastAsia="pl-PL"/>
              </w:rPr>
              <w:t>Pył zawieszony PM2,5</w:t>
            </w:r>
          </w:p>
        </w:tc>
        <w:tc>
          <w:tcPr>
            <w:tcW w:w="862" w:type="dxa"/>
          </w:tcPr>
          <w:p w14:paraId="618E271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1,000</w:t>
            </w:r>
          </w:p>
          <w:p w14:paraId="257F5E6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0,500</w:t>
            </w:r>
          </w:p>
          <w:p w14:paraId="22563BB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0,500</w:t>
            </w:r>
          </w:p>
        </w:tc>
      </w:tr>
    </w:tbl>
    <w:p w14:paraId="36E97151" w14:textId="77777777" w:rsidR="00BF55D9" w:rsidRPr="00BF55D9" w:rsidRDefault="00BF55D9" w:rsidP="00BF55D9">
      <w:pPr>
        <w:autoSpaceDE w:val="0"/>
        <w:autoSpaceDN w:val="0"/>
        <w:adjustRightInd w:val="0"/>
        <w:spacing w:line="276" w:lineRule="auto"/>
        <w:jc w:val="both"/>
        <w:rPr>
          <w:rFonts w:ascii="Arial" w:hAnsi="Arial" w:cs="Arial"/>
          <w:lang w:eastAsia="pl-PL"/>
        </w:rPr>
      </w:pPr>
    </w:p>
    <w:p w14:paraId="34ACF13D" w14:textId="77777777" w:rsidR="00BF55D9" w:rsidRPr="00BF55D9" w:rsidRDefault="00BF55D9" w:rsidP="00BF55D9">
      <w:pPr>
        <w:autoSpaceDE w:val="0"/>
        <w:autoSpaceDN w:val="0"/>
        <w:adjustRightInd w:val="0"/>
        <w:spacing w:line="276" w:lineRule="auto"/>
        <w:jc w:val="both"/>
        <w:rPr>
          <w:rFonts w:ascii="Arial" w:hAnsi="Arial" w:cs="Arial"/>
          <w:lang w:eastAsia="pl-PL"/>
        </w:rPr>
      </w:pPr>
    </w:p>
    <w:p w14:paraId="38C229AA" w14:textId="77777777" w:rsidR="009D4E1B" w:rsidRDefault="00BF55D9" w:rsidP="009D4E1B">
      <w:pPr>
        <w:spacing w:line="276" w:lineRule="auto"/>
        <w:ind w:left="-142"/>
        <w:jc w:val="both"/>
        <w:rPr>
          <w:rFonts w:ascii="Arial" w:hAnsi="Arial" w:cs="Arial"/>
          <w:lang w:eastAsia="pl-PL"/>
        </w:rPr>
      </w:pPr>
      <w:r w:rsidRPr="00BF55D9">
        <w:rPr>
          <w:rFonts w:ascii="Arial" w:hAnsi="Arial" w:cs="Arial"/>
          <w:b/>
          <w:bCs/>
          <w:lang w:eastAsia="pl-PL"/>
        </w:rPr>
        <w:t xml:space="preserve">II.1.2. </w:t>
      </w:r>
      <w:r w:rsidRPr="00BF55D9">
        <w:rPr>
          <w:rFonts w:ascii="Arial" w:hAnsi="Arial" w:cs="Arial"/>
          <w:lang w:eastAsia="pl-PL"/>
        </w:rPr>
        <w:t>Maksymalną dopuszczalną emisję roczną z instalacji</w:t>
      </w:r>
    </w:p>
    <w:p w14:paraId="0F23A8C9" w14:textId="1B201494" w:rsidR="00BF55D9" w:rsidRPr="009D4E1B" w:rsidRDefault="00BF55D9" w:rsidP="009D4E1B">
      <w:pPr>
        <w:spacing w:before="120" w:after="120" w:line="276" w:lineRule="auto"/>
        <w:ind w:left="-142"/>
        <w:jc w:val="both"/>
        <w:rPr>
          <w:rFonts w:ascii="Arial" w:hAnsi="Arial" w:cs="Arial"/>
          <w:lang w:eastAsia="pl-PL"/>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5</w:t>
      </w:r>
      <w:r w:rsidRPr="00BF55D9">
        <w:rPr>
          <w:rFonts w:ascii="Arial" w:hAnsi="Arial" w:cs="Arial"/>
          <w:b/>
          <w:bCs/>
          <w:noProof/>
          <w:lang w:eastAsia="en-US"/>
        </w:rPr>
        <w:fldChar w:fldCharType="end"/>
      </w:r>
    </w:p>
    <w:tbl>
      <w:tblPr>
        <w:tblStyle w:val="Tabela-Siatka10"/>
        <w:tblW w:w="0" w:type="auto"/>
        <w:tblLook w:val="01E0" w:firstRow="1" w:lastRow="1" w:firstColumn="1" w:lastColumn="1" w:noHBand="0" w:noVBand="0"/>
        <w:tblCaption w:val="Tabela numer 5"/>
        <w:tblDescription w:val="Dopuszczalna emisja roczna do powietrza."/>
      </w:tblPr>
      <w:tblGrid>
        <w:gridCol w:w="556"/>
        <w:gridCol w:w="3404"/>
        <w:gridCol w:w="2691"/>
      </w:tblGrid>
      <w:tr w:rsidR="00BF55D9" w:rsidRPr="00BF55D9" w14:paraId="29D964BE" w14:textId="77777777" w:rsidTr="009D4E1B">
        <w:trPr>
          <w:tblHeader/>
        </w:trPr>
        <w:tc>
          <w:tcPr>
            <w:tcW w:w="556" w:type="dxa"/>
          </w:tcPr>
          <w:p w14:paraId="660EEB34"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Lp.</w:t>
            </w:r>
          </w:p>
        </w:tc>
        <w:tc>
          <w:tcPr>
            <w:tcW w:w="3404" w:type="dxa"/>
          </w:tcPr>
          <w:p w14:paraId="65620EF8" w14:textId="77777777" w:rsidR="00BF55D9" w:rsidRPr="00BF55D9" w:rsidRDefault="00BF55D9" w:rsidP="00BF55D9">
            <w:pPr>
              <w:spacing w:line="276" w:lineRule="auto"/>
              <w:jc w:val="center"/>
              <w:rPr>
                <w:rFonts w:ascii="Arial" w:eastAsia="Times New Roman" w:hAnsi="Arial" w:cs="Arial"/>
                <w:b/>
                <w:lang w:eastAsia="pl-PL"/>
              </w:rPr>
            </w:pPr>
            <w:r w:rsidRPr="00BF55D9">
              <w:rPr>
                <w:rFonts w:ascii="Arial" w:eastAsia="Times New Roman" w:hAnsi="Arial" w:cs="Arial"/>
                <w:b/>
                <w:lang w:eastAsia="pl-PL"/>
              </w:rPr>
              <w:t>Rodzaj substancji zanieczyszczających</w:t>
            </w:r>
          </w:p>
        </w:tc>
        <w:tc>
          <w:tcPr>
            <w:tcW w:w="2691" w:type="dxa"/>
          </w:tcPr>
          <w:p w14:paraId="7DE51B34" w14:textId="77777777" w:rsidR="00BF55D9" w:rsidRPr="00BF55D9" w:rsidRDefault="00BF55D9" w:rsidP="00BF55D9">
            <w:pPr>
              <w:spacing w:line="276" w:lineRule="auto"/>
              <w:jc w:val="center"/>
              <w:rPr>
                <w:rFonts w:ascii="Arial" w:eastAsia="Times New Roman" w:hAnsi="Arial" w:cs="Arial"/>
                <w:b/>
                <w:lang w:eastAsia="pl-PL"/>
              </w:rPr>
            </w:pPr>
            <w:r w:rsidRPr="00BF55D9">
              <w:rPr>
                <w:rFonts w:ascii="Arial" w:eastAsia="Times New Roman" w:hAnsi="Arial" w:cs="Arial"/>
                <w:b/>
                <w:lang w:eastAsia="pl-PL"/>
              </w:rPr>
              <w:t>Dopuszczalna wielkość emisji</w:t>
            </w:r>
          </w:p>
          <w:p w14:paraId="5951954C" w14:textId="77777777" w:rsidR="00BF55D9" w:rsidRPr="00BF55D9" w:rsidRDefault="00BF55D9" w:rsidP="00BF55D9">
            <w:pPr>
              <w:spacing w:line="276" w:lineRule="auto"/>
              <w:jc w:val="center"/>
              <w:rPr>
                <w:rFonts w:ascii="Arial" w:eastAsia="Times New Roman" w:hAnsi="Arial" w:cs="Arial"/>
                <w:b/>
                <w:lang w:eastAsia="pl-PL"/>
              </w:rPr>
            </w:pPr>
            <w:r w:rsidRPr="00BF55D9">
              <w:rPr>
                <w:rFonts w:ascii="Arial" w:eastAsia="Times New Roman" w:hAnsi="Arial" w:cs="Arial"/>
                <w:b/>
                <w:lang w:eastAsia="pl-PL"/>
              </w:rPr>
              <w:t>[Mg/rok]</w:t>
            </w:r>
          </w:p>
        </w:tc>
      </w:tr>
      <w:tr w:rsidR="00BF55D9" w:rsidRPr="00BF55D9" w14:paraId="3C715A95" w14:textId="77777777" w:rsidTr="009D4E1B">
        <w:tc>
          <w:tcPr>
            <w:tcW w:w="556" w:type="dxa"/>
          </w:tcPr>
          <w:p w14:paraId="13FAA897"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1.</w:t>
            </w:r>
          </w:p>
        </w:tc>
        <w:tc>
          <w:tcPr>
            <w:tcW w:w="3404" w:type="dxa"/>
          </w:tcPr>
          <w:p w14:paraId="12225AFC"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Dwutlenek siarki</w:t>
            </w:r>
          </w:p>
        </w:tc>
        <w:tc>
          <w:tcPr>
            <w:tcW w:w="2691" w:type="dxa"/>
          </w:tcPr>
          <w:p w14:paraId="4B093CE1"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15,0</w:t>
            </w:r>
          </w:p>
        </w:tc>
      </w:tr>
      <w:tr w:rsidR="00BF55D9" w:rsidRPr="00BF55D9" w14:paraId="68E699C4" w14:textId="77777777" w:rsidTr="009D4E1B">
        <w:tc>
          <w:tcPr>
            <w:tcW w:w="556" w:type="dxa"/>
          </w:tcPr>
          <w:p w14:paraId="63ACCD9C"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3.</w:t>
            </w:r>
          </w:p>
        </w:tc>
        <w:tc>
          <w:tcPr>
            <w:tcW w:w="3404" w:type="dxa"/>
          </w:tcPr>
          <w:p w14:paraId="7758BE73"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Tlenek węgla</w:t>
            </w:r>
          </w:p>
        </w:tc>
        <w:tc>
          <w:tcPr>
            <w:tcW w:w="2691" w:type="dxa"/>
          </w:tcPr>
          <w:p w14:paraId="228F2762"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54,0</w:t>
            </w:r>
          </w:p>
        </w:tc>
      </w:tr>
      <w:tr w:rsidR="00BF55D9" w:rsidRPr="00BF55D9" w14:paraId="3E3E7676" w14:textId="77777777" w:rsidTr="009D4E1B">
        <w:tc>
          <w:tcPr>
            <w:tcW w:w="556" w:type="dxa"/>
          </w:tcPr>
          <w:p w14:paraId="71A5D2C3"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4.</w:t>
            </w:r>
          </w:p>
        </w:tc>
        <w:tc>
          <w:tcPr>
            <w:tcW w:w="3404" w:type="dxa"/>
          </w:tcPr>
          <w:p w14:paraId="01936586"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Dwutlenek azotu</w:t>
            </w:r>
          </w:p>
        </w:tc>
        <w:tc>
          <w:tcPr>
            <w:tcW w:w="2691" w:type="dxa"/>
          </w:tcPr>
          <w:p w14:paraId="0EAA81B3" w14:textId="77777777" w:rsidR="00BF55D9" w:rsidRPr="00BF55D9" w:rsidRDefault="00BF55D9" w:rsidP="00BF55D9">
            <w:pPr>
              <w:spacing w:line="276" w:lineRule="auto"/>
              <w:jc w:val="center"/>
              <w:rPr>
                <w:rFonts w:ascii="Arial" w:eastAsia="Times New Roman" w:hAnsi="Arial" w:cs="Arial"/>
                <w:strike/>
                <w:lang w:eastAsia="pl-PL"/>
              </w:rPr>
            </w:pPr>
            <w:r w:rsidRPr="00BF55D9">
              <w:rPr>
                <w:rFonts w:ascii="Arial" w:eastAsia="Times New Roman" w:hAnsi="Arial" w:cs="Arial"/>
                <w:lang w:eastAsia="pl-PL"/>
              </w:rPr>
              <w:t>35,0</w:t>
            </w:r>
          </w:p>
        </w:tc>
      </w:tr>
      <w:tr w:rsidR="00BF55D9" w:rsidRPr="00BF55D9" w14:paraId="524C562E" w14:textId="77777777" w:rsidTr="009D4E1B">
        <w:tc>
          <w:tcPr>
            <w:tcW w:w="556" w:type="dxa"/>
          </w:tcPr>
          <w:p w14:paraId="7D536850"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xml:space="preserve">5. </w:t>
            </w:r>
          </w:p>
        </w:tc>
        <w:tc>
          <w:tcPr>
            <w:tcW w:w="3404" w:type="dxa"/>
          </w:tcPr>
          <w:p w14:paraId="03D5CCB0"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Fluor</w:t>
            </w:r>
          </w:p>
        </w:tc>
        <w:tc>
          <w:tcPr>
            <w:tcW w:w="2691" w:type="dxa"/>
          </w:tcPr>
          <w:p w14:paraId="3C1A26B9"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16,5</w:t>
            </w:r>
          </w:p>
        </w:tc>
      </w:tr>
      <w:tr w:rsidR="00BF55D9" w:rsidRPr="00BF55D9" w14:paraId="122160FE" w14:textId="77777777" w:rsidTr="009D4E1B">
        <w:tc>
          <w:tcPr>
            <w:tcW w:w="556" w:type="dxa"/>
          </w:tcPr>
          <w:p w14:paraId="55930DC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6.</w:t>
            </w:r>
          </w:p>
        </w:tc>
        <w:tc>
          <w:tcPr>
            <w:tcW w:w="3404" w:type="dxa"/>
          </w:tcPr>
          <w:p w14:paraId="0584A127"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Amoniak</w:t>
            </w:r>
          </w:p>
        </w:tc>
        <w:tc>
          <w:tcPr>
            <w:tcW w:w="2691" w:type="dxa"/>
          </w:tcPr>
          <w:p w14:paraId="4C27136F"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13,4</w:t>
            </w:r>
          </w:p>
        </w:tc>
      </w:tr>
      <w:tr w:rsidR="00BF55D9" w:rsidRPr="00BF55D9" w14:paraId="0683C44A" w14:textId="77777777" w:rsidTr="009D4E1B">
        <w:tc>
          <w:tcPr>
            <w:tcW w:w="556" w:type="dxa"/>
          </w:tcPr>
          <w:p w14:paraId="2592B7AF"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7.</w:t>
            </w:r>
          </w:p>
        </w:tc>
        <w:tc>
          <w:tcPr>
            <w:tcW w:w="3404" w:type="dxa"/>
          </w:tcPr>
          <w:p w14:paraId="089D6C06"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Chlorowodór</w:t>
            </w:r>
          </w:p>
        </w:tc>
        <w:tc>
          <w:tcPr>
            <w:tcW w:w="2691" w:type="dxa"/>
          </w:tcPr>
          <w:p w14:paraId="1A45E58B"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14,4</w:t>
            </w:r>
          </w:p>
        </w:tc>
      </w:tr>
      <w:tr w:rsidR="00BF55D9" w:rsidRPr="00BF55D9" w14:paraId="4DC989B3" w14:textId="77777777" w:rsidTr="009D4E1B">
        <w:tc>
          <w:tcPr>
            <w:tcW w:w="556" w:type="dxa"/>
          </w:tcPr>
          <w:p w14:paraId="080E069B"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8.</w:t>
            </w:r>
          </w:p>
        </w:tc>
        <w:tc>
          <w:tcPr>
            <w:tcW w:w="3404" w:type="dxa"/>
          </w:tcPr>
          <w:p w14:paraId="1D2012DF"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Pył ogółem</w:t>
            </w:r>
          </w:p>
        </w:tc>
        <w:tc>
          <w:tcPr>
            <w:tcW w:w="2691" w:type="dxa"/>
          </w:tcPr>
          <w:p w14:paraId="7280AF14" w14:textId="77777777" w:rsidR="00BF55D9" w:rsidRPr="00BF55D9" w:rsidRDefault="00BF55D9" w:rsidP="00BF55D9">
            <w:pPr>
              <w:spacing w:line="276" w:lineRule="auto"/>
              <w:jc w:val="center"/>
              <w:rPr>
                <w:rFonts w:ascii="Arial" w:eastAsia="Times New Roman" w:hAnsi="Arial" w:cs="Arial"/>
                <w:strike/>
                <w:lang w:eastAsia="pl-PL"/>
              </w:rPr>
            </w:pPr>
            <w:r w:rsidRPr="00BF55D9">
              <w:rPr>
                <w:rFonts w:ascii="Arial" w:eastAsia="Times New Roman" w:hAnsi="Arial" w:cs="Arial"/>
                <w:lang w:eastAsia="pl-PL"/>
              </w:rPr>
              <w:t>25,0</w:t>
            </w:r>
          </w:p>
        </w:tc>
      </w:tr>
      <w:tr w:rsidR="00BF55D9" w:rsidRPr="00BF55D9" w14:paraId="05E95CFA" w14:textId="77777777" w:rsidTr="009D4E1B">
        <w:trPr>
          <w:trHeight w:val="270"/>
        </w:trPr>
        <w:tc>
          <w:tcPr>
            <w:tcW w:w="556" w:type="dxa"/>
          </w:tcPr>
          <w:p w14:paraId="47B4868C"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9.</w:t>
            </w:r>
          </w:p>
        </w:tc>
        <w:tc>
          <w:tcPr>
            <w:tcW w:w="3404" w:type="dxa"/>
          </w:tcPr>
          <w:p w14:paraId="739A7FA0"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Pył zawieszony PM10</w:t>
            </w:r>
          </w:p>
        </w:tc>
        <w:tc>
          <w:tcPr>
            <w:tcW w:w="2691" w:type="dxa"/>
          </w:tcPr>
          <w:p w14:paraId="091F0401"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20,0</w:t>
            </w:r>
          </w:p>
        </w:tc>
      </w:tr>
      <w:tr w:rsidR="00BF55D9" w:rsidRPr="00BF55D9" w14:paraId="5B684CC3" w14:textId="77777777" w:rsidTr="009D4E1B">
        <w:trPr>
          <w:trHeight w:val="195"/>
        </w:trPr>
        <w:tc>
          <w:tcPr>
            <w:tcW w:w="556" w:type="dxa"/>
          </w:tcPr>
          <w:p w14:paraId="64A0A8A7"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10.</w:t>
            </w:r>
          </w:p>
        </w:tc>
        <w:tc>
          <w:tcPr>
            <w:tcW w:w="3404" w:type="dxa"/>
          </w:tcPr>
          <w:p w14:paraId="0272F39A"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Pył zawieszony PM2,5</w:t>
            </w:r>
          </w:p>
        </w:tc>
        <w:tc>
          <w:tcPr>
            <w:tcW w:w="2691" w:type="dxa"/>
          </w:tcPr>
          <w:p w14:paraId="0EF801C3"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20,0</w:t>
            </w:r>
          </w:p>
        </w:tc>
      </w:tr>
    </w:tbl>
    <w:p w14:paraId="355F69BD" w14:textId="77777777" w:rsidR="00BF55D9" w:rsidRPr="00BF55D9" w:rsidRDefault="00BF55D9" w:rsidP="005A01DA">
      <w:pPr>
        <w:pStyle w:val="Nagwek3"/>
      </w:pPr>
      <w:r w:rsidRPr="00BF55D9">
        <w:t>II.2. Dopuszczalny poziom emisji hałasu do środowiska z instalacji</w:t>
      </w:r>
    </w:p>
    <w:p w14:paraId="286857F2"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lang w:eastAsia="pl-PL"/>
        </w:rPr>
        <w:t xml:space="preserve">Ustalam dopuszczalną emisję, wyrażoną poprzez równoważny poziom dźwięku emitowanego na tereny działek, gdzie zlokalizowana jest zabudowa mieszkaniowa, położone na </w:t>
      </w:r>
      <w:proofErr w:type="spellStart"/>
      <w:r w:rsidRPr="00BF55D9">
        <w:rPr>
          <w:rFonts w:ascii="Arial" w:hAnsi="Arial" w:cs="Arial"/>
          <w:lang w:eastAsia="pl-PL"/>
        </w:rPr>
        <w:t>południowy-wschód</w:t>
      </w:r>
      <w:proofErr w:type="spellEnd"/>
      <w:r w:rsidRPr="00BF55D9">
        <w:rPr>
          <w:rFonts w:ascii="Arial" w:hAnsi="Arial" w:cs="Arial"/>
          <w:lang w:eastAsia="pl-PL"/>
        </w:rPr>
        <w:t xml:space="preserve"> od granic instalacji, w zależności od pory dnia </w:t>
      </w:r>
      <w:r w:rsidRPr="00BF55D9">
        <w:rPr>
          <w:rFonts w:ascii="Arial" w:hAnsi="Arial" w:cs="Arial"/>
          <w:lang w:eastAsia="pl-PL"/>
        </w:rPr>
        <w:br/>
        <w:t>w następujący sposób:</w:t>
      </w:r>
    </w:p>
    <w:p w14:paraId="4602A20D" w14:textId="77777777" w:rsidR="00BF55D9" w:rsidRPr="00BF55D9" w:rsidRDefault="00BF55D9">
      <w:pPr>
        <w:numPr>
          <w:ilvl w:val="0"/>
          <w:numId w:val="9"/>
        </w:numPr>
        <w:autoSpaceDE w:val="0"/>
        <w:autoSpaceDN w:val="0"/>
        <w:adjustRightInd w:val="0"/>
        <w:spacing w:line="276" w:lineRule="auto"/>
        <w:contextualSpacing/>
        <w:jc w:val="both"/>
        <w:rPr>
          <w:rFonts w:ascii="Arial" w:hAnsi="Arial" w:cs="Arial"/>
          <w:lang w:eastAsia="pl-PL"/>
        </w:rPr>
      </w:pPr>
      <w:r w:rsidRPr="00BF55D9">
        <w:rPr>
          <w:rFonts w:ascii="Arial" w:hAnsi="Arial" w:cs="Arial"/>
          <w:lang w:eastAsia="pl-PL"/>
        </w:rPr>
        <w:t xml:space="preserve">w godzinach od 6.00 do 22.00 - 55 </w:t>
      </w:r>
      <w:proofErr w:type="spellStart"/>
      <w:r w:rsidRPr="00BF55D9">
        <w:rPr>
          <w:rFonts w:ascii="Arial" w:hAnsi="Arial" w:cs="Arial"/>
          <w:lang w:eastAsia="pl-PL"/>
        </w:rPr>
        <w:t>dB</w:t>
      </w:r>
      <w:proofErr w:type="spellEnd"/>
      <w:r w:rsidRPr="00BF55D9">
        <w:rPr>
          <w:rFonts w:ascii="Arial" w:hAnsi="Arial" w:cs="Arial"/>
          <w:lang w:eastAsia="pl-PL"/>
        </w:rPr>
        <w:t>(A),</w:t>
      </w:r>
    </w:p>
    <w:p w14:paraId="6E0F9CF8" w14:textId="77777777" w:rsidR="00BF55D9" w:rsidRPr="00BF55D9" w:rsidRDefault="00BF55D9">
      <w:pPr>
        <w:numPr>
          <w:ilvl w:val="0"/>
          <w:numId w:val="9"/>
        </w:numPr>
        <w:autoSpaceDE w:val="0"/>
        <w:autoSpaceDN w:val="0"/>
        <w:adjustRightInd w:val="0"/>
        <w:spacing w:line="276" w:lineRule="auto"/>
        <w:ind w:left="714" w:hanging="357"/>
        <w:contextualSpacing/>
        <w:jc w:val="both"/>
        <w:rPr>
          <w:rFonts w:ascii="Arial" w:hAnsi="Arial" w:cs="Arial"/>
          <w:lang w:eastAsia="pl-PL"/>
        </w:rPr>
      </w:pPr>
      <w:r w:rsidRPr="00BF55D9">
        <w:rPr>
          <w:rFonts w:ascii="Arial" w:hAnsi="Arial" w:cs="Arial"/>
          <w:lang w:eastAsia="pl-PL"/>
        </w:rPr>
        <w:t xml:space="preserve">w godzinach od 22.00 do 6.00 - 45 </w:t>
      </w:r>
      <w:proofErr w:type="spellStart"/>
      <w:r w:rsidRPr="00BF55D9">
        <w:rPr>
          <w:rFonts w:ascii="Arial" w:hAnsi="Arial" w:cs="Arial"/>
          <w:lang w:eastAsia="pl-PL"/>
        </w:rPr>
        <w:t>dB</w:t>
      </w:r>
      <w:proofErr w:type="spellEnd"/>
      <w:r w:rsidRPr="00BF55D9">
        <w:rPr>
          <w:rFonts w:ascii="Arial" w:hAnsi="Arial" w:cs="Arial"/>
          <w:lang w:eastAsia="pl-PL"/>
        </w:rPr>
        <w:t>(A).</w:t>
      </w:r>
    </w:p>
    <w:p w14:paraId="4051B215" w14:textId="77777777" w:rsidR="00BF55D9" w:rsidRPr="00BF55D9" w:rsidRDefault="00BF55D9" w:rsidP="005A01DA">
      <w:pPr>
        <w:pStyle w:val="Nagwek3"/>
      </w:pPr>
      <w:r w:rsidRPr="00BF55D9">
        <w:t>II.3. Dopuszczalne rodzaje i ilości wytwarzanych odpadów</w:t>
      </w:r>
    </w:p>
    <w:p w14:paraId="1929A234" w14:textId="77777777" w:rsidR="00BF55D9" w:rsidRPr="00BF55D9" w:rsidRDefault="00BF55D9" w:rsidP="00BF55D9">
      <w:pPr>
        <w:spacing w:line="276" w:lineRule="auto"/>
        <w:jc w:val="both"/>
        <w:rPr>
          <w:rFonts w:ascii="Arial" w:hAnsi="Arial" w:cs="Arial"/>
          <w:b/>
          <w:lang w:eastAsia="en-US"/>
        </w:rPr>
      </w:pPr>
      <w:r w:rsidRPr="00BF55D9">
        <w:rPr>
          <w:rFonts w:ascii="Arial" w:hAnsi="Arial" w:cs="Arial"/>
          <w:b/>
          <w:bCs/>
          <w:lang w:eastAsia="en-US"/>
        </w:rPr>
        <w:t xml:space="preserve">II.3.1. </w:t>
      </w:r>
      <w:r w:rsidRPr="00BF55D9">
        <w:rPr>
          <w:rFonts w:ascii="Arial" w:hAnsi="Arial" w:cs="Arial"/>
          <w:lang w:eastAsia="en-US"/>
        </w:rPr>
        <w:t>Innych niż niebezpieczne</w:t>
      </w:r>
    </w:p>
    <w:p w14:paraId="6D405ECF" w14:textId="77777777" w:rsidR="00BF55D9" w:rsidRPr="00BF55D9" w:rsidRDefault="00BF55D9">
      <w:pPr>
        <w:numPr>
          <w:ilvl w:val="0"/>
          <w:numId w:val="5"/>
        </w:numPr>
        <w:spacing w:line="276" w:lineRule="auto"/>
        <w:ind w:left="0" w:firstLine="0"/>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6</w:t>
      </w:r>
      <w:r w:rsidRPr="00BF55D9">
        <w:rPr>
          <w:rFonts w:ascii="Arial" w:hAnsi="Arial" w:cs="Arial"/>
          <w:b/>
          <w:bCs/>
          <w:noProof/>
          <w:lang w:eastAsia="en-US"/>
        </w:rPr>
        <w:fldChar w:fldCharType="end"/>
      </w:r>
    </w:p>
    <w:tbl>
      <w:tblPr>
        <w:tblStyle w:val="Tabela-Siatka17"/>
        <w:tblW w:w="9208" w:type="dxa"/>
        <w:tblInd w:w="108" w:type="dxa"/>
        <w:tblLayout w:type="fixed"/>
        <w:tblLook w:val="04A0" w:firstRow="1" w:lastRow="0" w:firstColumn="1" w:lastColumn="0" w:noHBand="0" w:noVBand="1"/>
      </w:tblPr>
      <w:tblGrid>
        <w:gridCol w:w="567"/>
        <w:gridCol w:w="1418"/>
        <w:gridCol w:w="2126"/>
        <w:gridCol w:w="3969"/>
        <w:gridCol w:w="1128"/>
      </w:tblGrid>
      <w:tr w:rsidR="00BF55D9" w:rsidRPr="00BF55D9" w14:paraId="265EE6A8" w14:textId="77777777" w:rsidTr="007422D0">
        <w:trPr>
          <w:trHeight w:val="20"/>
        </w:trPr>
        <w:tc>
          <w:tcPr>
            <w:tcW w:w="567" w:type="dxa"/>
            <w:vAlign w:val="center"/>
          </w:tcPr>
          <w:p w14:paraId="598214B2" w14:textId="77777777" w:rsidR="00BF55D9" w:rsidRPr="00BF55D9" w:rsidRDefault="00BF55D9" w:rsidP="00BF55D9">
            <w:pPr>
              <w:autoSpaceDE w:val="0"/>
              <w:autoSpaceDN w:val="0"/>
              <w:adjustRightInd w:val="0"/>
              <w:spacing w:line="276" w:lineRule="auto"/>
              <w:jc w:val="center"/>
              <w:rPr>
                <w:rFonts w:ascii="Arial" w:eastAsia="Times New Roman" w:hAnsi="Arial" w:cs="Arial"/>
                <w:szCs w:val="24"/>
                <w:lang w:eastAsia="pl-PL"/>
              </w:rPr>
            </w:pPr>
            <w:r w:rsidRPr="00BF55D9">
              <w:rPr>
                <w:rFonts w:ascii="Arial" w:eastAsia="Times New Roman" w:hAnsi="Arial" w:cs="Arial"/>
                <w:bCs/>
                <w:szCs w:val="24"/>
                <w:lang w:eastAsia="pl-PL"/>
              </w:rPr>
              <w:t>Lp.</w:t>
            </w:r>
          </w:p>
        </w:tc>
        <w:tc>
          <w:tcPr>
            <w:tcW w:w="1418" w:type="dxa"/>
            <w:vAlign w:val="center"/>
          </w:tcPr>
          <w:p w14:paraId="6E60E746"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Kod odpadu</w:t>
            </w:r>
          </w:p>
        </w:tc>
        <w:tc>
          <w:tcPr>
            <w:tcW w:w="2126" w:type="dxa"/>
            <w:vAlign w:val="center"/>
          </w:tcPr>
          <w:p w14:paraId="169556E0"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Rodzaj odpadu</w:t>
            </w:r>
          </w:p>
        </w:tc>
        <w:tc>
          <w:tcPr>
            <w:tcW w:w="3969" w:type="dxa"/>
            <w:vAlign w:val="center"/>
          </w:tcPr>
          <w:p w14:paraId="7A329F52"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szCs w:val="24"/>
                <w:lang w:eastAsia="pl-PL"/>
              </w:rPr>
              <w:t>Właściwości i podstawowy skład chemiczny</w:t>
            </w:r>
          </w:p>
        </w:tc>
        <w:tc>
          <w:tcPr>
            <w:tcW w:w="1128" w:type="dxa"/>
            <w:vAlign w:val="center"/>
          </w:tcPr>
          <w:p w14:paraId="031705BA"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Ilość</w:t>
            </w:r>
          </w:p>
          <w:p w14:paraId="25436AA4"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[Mg/rok]</w:t>
            </w:r>
          </w:p>
        </w:tc>
      </w:tr>
      <w:tr w:rsidR="00BF55D9" w:rsidRPr="00BF55D9" w14:paraId="465CC3E7" w14:textId="77777777" w:rsidTr="007422D0">
        <w:trPr>
          <w:trHeight w:val="20"/>
        </w:trPr>
        <w:tc>
          <w:tcPr>
            <w:tcW w:w="567" w:type="dxa"/>
            <w:vAlign w:val="center"/>
          </w:tcPr>
          <w:p w14:paraId="21C373AE"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623999F9"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15 01 01</w:t>
            </w:r>
          </w:p>
        </w:tc>
        <w:tc>
          <w:tcPr>
            <w:tcW w:w="2126" w:type="dxa"/>
            <w:vAlign w:val="center"/>
          </w:tcPr>
          <w:p w14:paraId="56D4D566"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w:t>
            </w:r>
            <w:r w:rsidRPr="00BF55D9">
              <w:rPr>
                <w:rFonts w:ascii="Arial" w:hAnsi="Arial" w:cs="Arial"/>
                <w:bCs/>
                <w:szCs w:val="24"/>
                <w:lang w:eastAsia="pl-PL"/>
              </w:rPr>
              <w:br/>
              <w:t xml:space="preserve"> z papieru </w:t>
            </w:r>
            <w:r w:rsidRPr="00BF55D9">
              <w:rPr>
                <w:rFonts w:ascii="Arial" w:hAnsi="Arial" w:cs="Arial"/>
                <w:bCs/>
                <w:szCs w:val="24"/>
                <w:lang w:eastAsia="pl-PL"/>
              </w:rPr>
              <w:br/>
              <w:t>i tektury</w:t>
            </w:r>
          </w:p>
        </w:tc>
        <w:tc>
          <w:tcPr>
            <w:tcW w:w="3969" w:type="dxa"/>
            <w:vAlign w:val="center"/>
          </w:tcPr>
          <w:p w14:paraId="3E0B9221"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Stan skupienia stały. Skład: włókna organiczne, substancje niewłókniste, wypełniacze organiczne (np. siarczan barowy, kreda, talk), substancje klejące (np. parafina, kalafonia, kleje zwierzęce), barwniki.</w:t>
            </w:r>
          </w:p>
        </w:tc>
        <w:tc>
          <w:tcPr>
            <w:tcW w:w="1128" w:type="dxa"/>
            <w:vAlign w:val="center"/>
          </w:tcPr>
          <w:p w14:paraId="5CF1E14A"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20</w:t>
            </w:r>
          </w:p>
        </w:tc>
      </w:tr>
      <w:tr w:rsidR="00BF55D9" w:rsidRPr="00BF55D9" w14:paraId="076A2D10" w14:textId="77777777" w:rsidTr="007422D0">
        <w:trPr>
          <w:trHeight w:val="20"/>
        </w:trPr>
        <w:tc>
          <w:tcPr>
            <w:tcW w:w="567" w:type="dxa"/>
            <w:vAlign w:val="center"/>
          </w:tcPr>
          <w:p w14:paraId="6FD43D99"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3C4BF7C4"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15 01 02</w:t>
            </w:r>
          </w:p>
        </w:tc>
        <w:tc>
          <w:tcPr>
            <w:tcW w:w="2126" w:type="dxa"/>
            <w:vAlign w:val="center"/>
          </w:tcPr>
          <w:p w14:paraId="496CE44F"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p>
          <w:p w14:paraId="717F76D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z tworzyw sztucznych</w:t>
            </w:r>
          </w:p>
        </w:tc>
        <w:tc>
          <w:tcPr>
            <w:tcW w:w="3969" w:type="dxa"/>
            <w:vAlign w:val="center"/>
          </w:tcPr>
          <w:p w14:paraId="41FE6B79"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 xml:space="preserve">Stan skupienia stały, termoplastyczny, wytrzymały, niski ciężar właściwy, odporny na </w:t>
            </w:r>
            <w:r w:rsidRPr="00BF55D9">
              <w:rPr>
                <w:rFonts w:ascii="Arial" w:hAnsi="Arial" w:cs="Arial"/>
                <w:szCs w:val="24"/>
                <w:lang w:eastAsia="pl-PL"/>
              </w:rPr>
              <w:lastRenderedPageBreak/>
              <w:t xml:space="preserve">działanie wilgoci, mała wrażliwość na nasłonecznienie, itp. </w:t>
            </w:r>
            <w:r w:rsidRPr="00BF55D9">
              <w:rPr>
                <w:rFonts w:ascii="Arial" w:hAnsi="Arial" w:cs="Arial"/>
                <w:szCs w:val="24"/>
                <w:lang w:eastAsia="pl-PL"/>
              </w:rPr>
              <w:br/>
              <w:t>Skład: polietylen, polipropylen oraz polistyren.</w:t>
            </w:r>
          </w:p>
        </w:tc>
        <w:tc>
          <w:tcPr>
            <w:tcW w:w="1128" w:type="dxa"/>
            <w:vAlign w:val="center"/>
          </w:tcPr>
          <w:p w14:paraId="586DCD4F"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lastRenderedPageBreak/>
              <w:t>50</w:t>
            </w:r>
          </w:p>
        </w:tc>
      </w:tr>
      <w:tr w:rsidR="00BF55D9" w:rsidRPr="00BF55D9" w14:paraId="62A45251" w14:textId="77777777" w:rsidTr="007422D0">
        <w:trPr>
          <w:trHeight w:val="20"/>
        </w:trPr>
        <w:tc>
          <w:tcPr>
            <w:tcW w:w="567" w:type="dxa"/>
            <w:vAlign w:val="center"/>
          </w:tcPr>
          <w:p w14:paraId="0F4F7EBB"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77BD7D15"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15 01 03</w:t>
            </w:r>
          </w:p>
        </w:tc>
        <w:tc>
          <w:tcPr>
            <w:tcW w:w="2126" w:type="dxa"/>
            <w:vAlign w:val="center"/>
          </w:tcPr>
          <w:p w14:paraId="3B7494D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r w:rsidRPr="00BF55D9">
              <w:rPr>
                <w:rFonts w:ascii="Arial" w:hAnsi="Arial" w:cs="Arial"/>
                <w:bCs/>
                <w:szCs w:val="24"/>
                <w:lang w:eastAsia="pl-PL"/>
              </w:rPr>
              <w:br/>
              <w:t>z drewna</w:t>
            </w:r>
          </w:p>
        </w:tc>
        <w:tc>
          <w:tcPr>
            <w:tcW w:w="3969" w:type="dxa"/>
            <w:vAlign w:val="center"/>
          </w:tcPr>
          <w:p w14:paraId="027E48C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stały. Palety drewniane uszkodzone, nienadające się do ponownego użycia.</w:t>
            </w:r>
          </w:p>
          <w:p w14:paraId="41BAEA3C"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 xml:space="preserve">Drewno jest naturalnym materiałem kompozytowym o osnowie polimerowej. Skład: celuloza, hemicelulozy, lignina, </w:t>
            </w:r>
            <w:r w:rsidRPr="00BF55D9">
              <w:rPr>
                <w:rFonts w:ascii="Arial" w:hAnsi="Arial" w:cs="Arial"/>
                <w:szCs w:val="24"/>
                <w:lang w:eastAsia="pl-PL"/>
              </w:rPr>
              <w:br/>
              <w:t>a także: cukier, białko, skrobia, garbniki, olejki eteryczne, substancje mineralne.</w:t>
            </w:r>
          </w:p>
        </w:tc>
        <w:tc>
          <w:tcPr>
            <w:tcW w:w="1128" w:type="dxa"/>
            <w:vAlign w:val="center"/>
          </w:tcPr>
          <w:p w14:paraId="3AB8E7E0"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50</w:t>
            </w:r>
          </w:p>
        </w:tc>
      </w:tr>
      <w:tr w:rsidR="00BF55D9" w:rsidRPr="00BF55D9" w14:paraId="72481BBB" w14:textId="77777777" w:rsidTr="007422D0">
        <w:trPr>
          <w:trHeight w:val="20"/>
        </w:trPr>
        <w:tc>
          <w:tcPr>
            <w:tcW w:w="567" w:type="dxa"/>
            <w:vAlign w:val="center"/>
          </w:tcPr>
          <w:p w14:paraId="54F6D460"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1C3E56BF"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15 01 04</w:t>
            </w:r>
          </w:p>
        </w:tc>
        <w:tc>
          <w:tcPr>
            <w:tcW w:w="2126" w:type="dxa"/>
            <w:vAlign w:val="center"/>
          </w:tcPr>
          <w:p w14:paraId="1E929822"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 z metali</w:t>
            </w:r>
          </w:p>
        </w:tc>
        <w:tc>
          <w:tcPr>
            <w:tcW w:w="3969" w:type="dxa"/>
            <w:vAlign w:val="center"/>
          </w:tcPr>
          <w:p w14:paraId="78E31369"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Stan skupienia stały. Opakowania, pojemniki metalowe, metalowe części opakowań, ze stali, aluminium.</w:t>
            </w:r>
          </w:p>
        </w:tc>
        <w:tc>
          <w:tcPr>
            <w:tcW w:w="1128" w:type="dxa"/>
            <w:vAlign w:val="center"/>
          </w:tcPr>
          <w:p w14:paraId="3A6C92CA"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10</w:t>
            </w:r>
          </w:p>
        </w:tc>
      </w:tr>
      <w:tr w:rsidR="00BF55D9" w:rsidRPr="00BF55D9" w14:paraId="4FA4F1BF" w14:textId="77777777" w:rsidTr="007422D0">
        <w:trPr>
          <w:trHeight w:val="20"/>
        </w:trPr>
        <w:tc>
          <w:tcPr>
            <w:tcW w:w="567" w:type="dxa"/>
            <w:vAlign w:val="center"/>
          </w:tcPr>
          <w:p w14:paraId="535CD8A8"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2BF08B76"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15 01 05</w:t>
            </w:r>
          </w:p>
        </w:tc>
        <w:tc>
          <w:tcPr>
            <w:tcW w:w="2126" w:type="dxa"/>
            <w:vAlign w:val="center"/>
          </w:tcPr>
          <w:p w14:paraId="4622ECF5"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 wielomateriałowe</w:t>
            </w:r>
          </w:p>
        </w:tc>
        <w:tc>
          <w:tcPr>
            <w:tcW w:w="3969" w:type="dxa"/>
            <w:vAlign w:val="center"/>
          </w:tcPr>
          <w:p w14:paraId="44E94A9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stały. Opakowania zawierające elementy z różnych materiałów: tworzyw sztucznych, drewna, metalu, tekstyliów, których nie da się rozdzielić.</w:t>
            </w:r>
          </w:p>
        </w:tc>
        <w:tc>
          <w:tcPr>
            <w:tcW w:w="1128" w:type="dxa"/>
            <w:vAlign w:val="center"/>
          </w:tcPr>
          <w:p w14:paraId="44DF9005"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20</w:t>
            </w:r>
          </w:p>
        </w:tc>
      </w:tr>
      <w:tr w:rsidR="00BF55D9" w:rsidRPr="00BF55D9" w14:paraId="21CF6A56" w14:textId="77777777" w:rsidTr="007422D0">
        <w:trPr>
          <w:trHeight w:val="20"/>
        </w:trPr>
        <w:tc>
          <w:tcPr>
            <w:tcW w:w="567" w:type="dxa"/>
            <w:vAlign w:val="center"/>
          </w:tcPr>
          <w:p w14:paraId="05DB15BD"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40DDB5F9"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15 01 06</w:t>
            </w:r>
          </w:p>
        </w:tc>
        <w:tc>
          <w:tcPr>
            <w:tcW w:w="2126" w:type="dxa"/>
            <w:vAlign w:val="center"/>
          </w:tcPr>
          <w:p w14:paraId="149AE1C8"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Zmieszane odpady opakowaniowe</w:t>
            </w:r>
          </w:p>
        </w:tc>
        <w:tc>
          <w:tcPr>
            <w:tcW w:w="3969" w:type="dxa"/>
            <w:vAlign w:val="center"/>
          </w:tcPr>
          <w:p w14:paraId="14D484B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stały. Opakowania</w:t>
            </w:r>
            <w:r w:rsidRPr="00BF55D9">
              <w:rPr>
                <w:rFonts w:ascii="Arial" w:hAnsi="Arial" w:cs="Arial"/>
                <w:szCs w:val="24"/>
                <w:lang w:eastAsia="pl-PL"/>
              </w:rPr>
              <w:br/>
              <w:t xml:space="preserve"> z różnych materiałów, gromadzone </w:t>
            </w:r>
            <w:r w:rsidRPr="00BF55D9">
              <w:rPr>
                <w:rFonts w:ascii="Arial" w:hAnsi="Arial" w:cs="Arial"/>
                <w:szCs w:val="24"/>
                <w:lang w:eastAsia="pl-PL"/>
              </w:rPr>
              <w:br/>
              <w:t>w sposób nieselektywny.</w:t>
            </w:r>
          </w:p>
        </w:tc>
        <w:tc>
          <w:tcPr>
            <w:tcW w:w="1128" w:type="dxa"/>
            <w:vAlign w:val="center"/>
          </w:tcPr>
          <w:p w14:paraId="37F3DF6F"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20</w:t>
            </w:r>
          </w:p>
        </w:tc>
      </w:tr>
      <w:tr w:rsidR="00BF55D9" w:rsidRPr="00BF55D9" w14:paraId="70B1E868" w14:textId="77777777" w:rsidTr="007422D0">
        <w:trPr>
          <w:trHeight w:val="20"/>
        </w:trPr>
        <w:tc>
          <w:tcPr>
            <w:tcW w:w="567" w:type="dxa"/>
            <w:vAlign w:val="center"/>
          </w:tcPr>
          <w:p w14:paraId="2D2F23E2"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04806940"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15 01 07</w:t>
            </w:r>
          </w:p>
        </w:tc>
        <w:tc>
          <w:tcPr>
            <w:tcW w:w="2126" w:type="dxa"/>
            <w:vAlign w:val="center"/>
          </w:tcPr>
          <w:p w14:paraId="4D526F0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 ze szkła</w:t>
            </w:r>
          </w:p>
        </w:tc>
        <w:tc>
          <w:tcPr>
            <w:tcW w:w="3969" w:type="dxa"/>
            <w:vAlign w:val="center"/>
          </w:tcPr>
          <w:p w14:paraId="6E7B256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stały. Szkło jest to materiał nieorganiczny, schłodzony do stanu stałego bez krystalizacji. Skład: piasek kwarcowy, dodatki (węglan sodu, węglan wapnia), topniki (tlenek boru, tlenek ołowiu), pigmenty (tlenki metali przejściowych: żelaza, kadmu, manganu, chromu, kobaltu).</w:t>
            </w:r>
          </w:p>
        </w:tc>
        <w:tc>
          <w:tcPr>
            <w:tcW w:w="1128" w:type="dxa"/>
            <w:vAlign w:val="center"/>
          </w:tcPr>
          <w:p w14:paraId="0556DEE7"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1</w:t>
            </w:r>
          </w:p>
        </w:tc>
      </w:tr>
      <w:tr w:rsidR="00BF55D9" w:rsidRPr="00BF55D9" w14:paraId="32072129" w14:textId="77777777" w:rsidTr="007422D0">
        <w:trPr>
          <w:trHeight w:val="20"/>
        </w:trPr>
        <w:tc>
          <w:tcPr>
            <w:tcW w:w="567" w:type="dxa"/>
            <w:vAlign w:val="center"/>
          </w:tcPr>
          <w:p w14:paraId="742DC93A"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1B8DA232"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15 02 03</w:t>
            </w:r>
          </w:p>
        </w:tc>
        <w:tc>
          <w:tcPr>
            <w:tcW w:w="2126" w:type="dxa"/>
            <w:vAlign w:val="center"/>
          </w:tcPr>
          <w:p w14:paraId="23940FD6"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Sorbenty, materiały filtracyjne, tkaniny </w:t>
            </w:r>
            <w:r w:rsidRPr="00BF55D9">
              <w:rPr>
                <w:rFonts w:ascii="Arial" w:hAnsi="Arial" w:cs="Arial"/>
                <w:bCs/>
                <w:szCs w:val="24"/>
                <w:lang w:eastAsia="pl-PL"/>
              </w:rPr>
              <w:br/>
              <w:t xml:space="preserve">do wycierania </w:t>
            </w:r>
            <w:r w:rsidRPr="00BF55D9">
              <w:rPr>
                <w:rFonts w:ascii="Arial" w:hAnsi="Arial" w:cs="Arial"/>
                <w:bCs/>
                <w:szCs w:val="24"/>
                <w:lang w:eastAsia="pl-PL"/>
              </w:rPr>
              <w:br/>
              <w:t xml:space="preserve">i ubrania ochronne, inne </w:t>
            </w:r>
            <w:r w:rsidRPr="00BF55D9">
              <w:rPr>
                <w:rFonts w:ascii="Arial" w:hAnsi="Arial" w:cs="Arial"/>
                <w:bCs/>
                <w:szCs w:val="24"/>
                <w:lang w:eastAsia="pl-PL"/>
              </w:rPr>
              <w:lastRenderedPageBreak/>
              <w:t>niż wymienione</w:t>
            </w:r>
            <w:r w:rsidRPr="00BF55D9">
              <w:rPr>
                <w:rFonts w:ascii="Arial" w:hAnsi="Arial" w:cs="Arial"/>
                <w:bCs/>
                <w:szCs w:val="24"/>
                <w:lang w:eastAsia="pl-PL"/>
              </w:rPr>
              <w:br/>
              <w:t xml:space="preserve"> w 15 02 02</w:t>
            </w:r>
          </w:p>
        </w:tc>
        <w:tc>
          <w:tcPr>
            <w:tcW w:w="3969" w:type="dxa"/>
            <w:vAlign w:val="center"/>
          </w:tcPr>
          <w:p w14:paraId="02305D0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Odpad stały, palny. Skład: zanieczyszczony materiał włókienniczy: wełna , bawełna lub materiał syntetyczny.</w:t>
            </w:r>
          </w:p>
        </w:tc>
        <w:tc>
          <w:tcPr>
            <w:tcW w:w="1128" w:type="dxa"/>
            <w:vAlign w:val="center"/>
          </w:tcPr>
          <w:p w14:paraId="146CEE85"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10</w:t>
            </w:r>
          </w:p>
        </w:tc>
      </w:tr>
      <w:tr w:rsidR="00BF55D9" w:rsidRPr="00BF55D9" w14:paraId="4DE6A4DD" w14:textId="77777777" w:rsidTr="007422D0">
        <w:trPr>
          <w:trHeight w:val="20"/>
        </w:trPr>
        <w:tc>
          <w:tcPr>
            <w:tcW w:w="567" w:type="dxa"/>
            <w:vAlign w:val="center"/>
          </w:tcPr>
          <w:p w14:paraId="568FFF41" w14:textId="77777777" w:rsidR="00BF55D9" w:rsidRPr="00BF55D9" w:rsidRDefault="00BF55D9">
            <w:pPr>
              <w:numPr>
                <w:ilvl w:val="0"/>
                <w:numId w:val="23"/>
              </w:numPr>
              <w:tabs>
                <w:tab w:val="left" w:pos="122"/>
              </w:tabs>
              <w:spacing w:line="276" w:lineRule="auto"/>
              <w:contextualSpacing/>
              <w:jc w:val="center"/>
              <w:rPr>
                <w:rFonts w:ascii="Arial" w:hAnsi="Arial" w:cs="Arial"/>
                <w:bCs/>
                <w:szCs w:val="24"/>
                <w:lang w:eastAsia="pl-PL"/>
              </w:rPr>
            </w:pPr>
          </w:p>
        </w:tc>
        <w:tc>
          <w:tcPr>
            <w:tcW w:w="1418" w:type="dxa"/>
            <w:vAlign w:val="center"/>
          </w:tcPr>
          <w:p w14:paraId="6D4046E3"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16 02 14</w:t>
            </w:r>
          </w:p>
        </w:tc>
        <w:tc>
          <w:tcPr>
            <w:tcW w:w="2126" w:type="dxa"/>
            <w:vAlign w:val="center"/>
          </w:tcPr>
          <w:p w14:paraId="55EC7058"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Zużyte urządzenia, inne niż wymienione w 16 02 09</w:t>
            </w:r>
          </w:p>
          <w:p w14:paraId="6A9EBFC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i 16 02 13</w:t>
            </w:r>
          </w:p>
        </w:tc>
        <w:tc>
          <w:tcPr>
            <w:tcW w:w="3969" w:type="dxa"/>
            <w:vAlign w:val="center"/>
          </w:tcPr>
          <w:p w14:paraId="67310186" w14:textId="77777777" w:rsidR="00BF55D9" w:rsidRPr="00BF55D9" w:rsidRDefault="00BF55D9" w:rsidP="00BF55D9">
            <w:pPr>
              <w:autoSpaceDE w:val="0"/>
              <w:spacing w:line="276" w:lineRule="auto"/>
              <w:jc w:val="center"/>
              <w:rPr>
                <w:rFonts w:ascii="Arial" w:eastAsia="Arial" w:hAnsi="Arial" w:cs="Arial"/>
                <w:szCs w:val="24"/>
                <w:lang w:eastAsia="pl-PL"/>
              </w:rPr>
            </w:pPr>
            <w:r w:rsidRPr="00BF55D9">
              <w:rPr>
                <w:rFonts w:ascii="Arial" w:eastAsia="Arial" w:hAnsi="Arial" w:cs="Arial"/>
                <w:szCs w:val="24"/>
                <w:lang w:eastAsia="pl-PL"/>
              </w:rPr>
              <w:t>Właściwości: odpad stały. Odpad stanowią zużyte lub uszkodzone urządzenia elektryczne i elektroniczne. Zawierają w swym składzie tworzywa sztuczne, metale, elementy elektroniki.</w:t>
            </w:r>
          </w:p>
        </w:tc>
        <w:tc>
          <w:tcPr>
            <w:tcW w:w="1128" w:type="dxa"/>
            <w:vAlign w:val="center"/>
          </w:tcPr>
          <w:p w14:paraId="5E145AA7"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50</w:t>
            </w:r>
          </w:p>
        </w:tc>
      </w:tr>
      <w:tr w:rsidR="00BF55D9" w:rsidRPr="00BF55D9" w14:paraId="1EC6DCC9" w14:textId="77777777" w:rsidTr="007422D0">
        <w:trPr>
          <w:trHeight w:val="20"/>
        </w:trPr>
        <w:tc>
          <w:tcPr>
            <w:tcW w:w="567" w:type="dxa"/>
            <w:vAlign w:val="center"/>
          </w:tcPr>
          <w:p w14:paraId="244F9737" w14:textId="77777777" w:rsidR="00BF55D9" w:rsidRPr="00BF55D9" w:rsidRDefault="00BF55D9">
            <w:pPr>
              <w:numPr>
                <w:ilvl w:val="0"/>
                <w:numId w:val="23"/>
              </w:numPr>
              <w:tabs>
                <w:tab w:val="left" w:pos="122"/>
              </w:tabs>
              <w:snapToGrid w:val="0"/>
              <w:spacing w:line="276" w:lineRule="auto"/>
              <w:contextualSpacing/>
              <w:jc w:val="center"/>
              <w:rPr>
                <w:rFonts w:ascii="Arial" w:hAnsi="Arial" w:cs="Arial"/>
                <w:bCs/>
                <w:szCs w:val="24"/>
                <w:lang w:eastAsia="pl-PL"/>
              </w:rPr>
            </w:pPr>
          </w:p>
        </w:tc>
        <w:tc>
          <w:tcPr>
            <w:tcW w:w="1418" w:type="dxa"/>
            <w:vAlign w:val="center"/>
          </w:tcPr>
          <w:p w14:paraId="1C68E629"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16 02 16</w:t>
            </w:r>
          </w:p>
        </w:tc>
        <w:tc>
          <w:tcPr>
            <w:tcW w:w="2126" w:type="dxa"/>
            <w:vAlign w:val="center"/>
          </w:tcPr>
          <w:p w14:paraId="7F5269D0"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Elementy usunięte ze zużytych urządzeń, innych niż wymienione </w:t>
            </w:r>
            <w:r w:rsidRPr="00BF55D9">
              <w:rPr>
                <w:rFonts w:ascii="Arial" w:hAnsi="Arial" w:cs="Arial"/>
                <w:bCs/>
                <w:szCs w:val="24"/>
                <w:lang w:eastAsia="pl-PL"/>
              </w:rPr>
              <w:br/>
              <w:t>w 16 02 15</w:t>
            </w:r>
          </w:p>
        </w:tc>
        <w:tc>
          <w:tcPr>
            <w:tcW w:w="3969" w:type="dxa"/>
            <w:vAlign w:val="center"/>
          </w:tcPr>
          <w:p w14:paraId="17B2563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stały. Elementy przewodów, kabli, wtyczek, przełączników, różnego rodzaju elementy, części i podzespoły elektroniczne</w:t>
            </w:r>
            <w:r w:rsidRPr="00BF55D9">
              <w:rPr>
                <w:rFonts w:ascii="Arial" w:hAnsi="Arial" w:cs="Arial"/>
                <w:szCs w:val="24"/>
                <w:lang w:eastAsia="pl-PL"/>
              </w:rPr>
              <w:br/>
              <w:t xml:space="preserve"> i elektryczne.</w:t>
            </w:r>
          </w:p>
        </w:tc>
        <w:tc>
          <w:tcPr>
            <w:tcW w:w="1128" w:type="dxa"/>
            <w:vAlign w:val="center"/>
          </w:tcPr>
          <w:p w14:paraId="2FA3176F"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40</w:t>
            </w:r>
          </w:p>
        </w:tc>
      </w:tr>
      <w:tr w:rsidR="00BF55D9" w:rsidRPr="00BF55D9" w14:paraId="7A3CE0D2" w14:textId="77777777" w:rsidTr="007422D0">
        <w:trPr>
          <w:trHeight w:val="20"/>
        </w:trPr>
        <w:tc>
          <w:tcPr>
            <w:tcW w:w="567" w:type="dxa"/>
            <w:vAlign w:val="center"/>
          </w:tcPr>
          <w:p w14:paraId="4E10CE3B" w14:textId="77777777" w:rsidR="00BF55D9" w:rsidRPr="00BF55D9" w:rsidRDefault="00BF55D9">
            <w:pPr>
              <w:numPr>
                <w:ilvl w:val="0"/>
                <w:numId w:val="23"/>
              </w:numPr>
              <w:snapToGrid w:val="0"/>
              <w:spacing w:line="276" w:lineRule="auto"/>
              <w:contextualSpacing/>
              <w:jc w:val="center"/>
              <w:rPr>
                <w:rFonts w:ascii="Arial" w:hAnsi="Arial" w:cs="Arial"/>
                <w:bCs/>
                <w:szCs w:val="24"/>
                <w:lang w:eastAsia="pl-PL"/>
              </w:rPr>
            </w:pPr>
          </w:p>
        </w:tc>
        <w:tc>
          <w:tcPr>
            <w:tcW w:w="1418" w:type="dxa"/>
            <w:vAlign w:val="center"/>
          </w:tcPr>
          <w:p w14:paraId="75C484A6"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19 02 06</w:t>
            </w:r>
          </w:p>
        </w:tc>
        <w:tc>
          <w:tcPr>
            <w:tcW w:w="2126" w:type="dxa"/>
            <w:vAlign w:val="center"/>
          </w:tcPr>
          <w:p w14:paraId="0F21BEA2"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Szlamy </w:t>
            </w:r>
            <w:r w:rsidRPr="00BF55D9">
              <w:rPr>
                <w:rFonts w:ascii="Arial" w:hAnsi="Arial" w:cs="Arial"/>
                <w:bCs/>
                <w:szCs w:val="24"/>
                <w:lang w:eastAsia="pl-PL"/>
              </w:rPr>
              <w:br/>
              <w:t>z fizykochemicznej przeróbki odpadów, inne niż wymienione w 19 02 05</w:t>
            </w:r>
          </w:p>
        </w:tc>
        <w:tc>
          <w:tcPr>
            <w:tcW w:w="3969" w:type="dxa"/>
            <w:vAlign w:val="center"/>
          </w:tcPr>
          <w:p w14:paraId="1C9AF6B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Stan skupienia stały. Zneutralizowane </w:t>
            </w:r>
            <w:r w:rsidRPr="00BF55D9">
              <w:rPr>
                <w:rFonts w:ascii="Arial" w:hAnsi="Arial" w:cs="Arial"/>
                <w:szCs w:val="24"/>
                <w:lang w:eastAsia="pl-PL"/>
              </w:rPr>
              <w:br/>
              <w:t xml:space="preserve">za pomocą np. mleczka wapiennego szlamy z czyszczenia zbiorników magazynowanych chemikaliów, zawierające produkty neutralizacji, </w:t>
            </w:r>
            <w:r w:rsidRPr="00BF55D9">
              <w:rPr>
                <w:rFonts w:ascii="Arial" w:hAnsi="Arial" w:cs="Arial"/>
                <w:szCs w:val="24"/>
                <w:lang w:eastAsia="pl-PL"/>
              </w:rPr>
              <w:br/>
              <w:t>np. siarczan wapnia i fluorek wapnia.</w:t>
            </w:r>
          </w:p>
        </w:tc>
        <w:tc>
          <w:tcPr>
            <w:tcW w:w="1128" w:type="dxa"/>
            <w:vAlign w:val="center"/>
          </w:tcPr>
          <w:p w14:paraId="7FF878B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100</w:t>
            </w:r>
          </w:p>
        </w:tc>
      </w:tr>
    </w:tbl>
    <w:p w14:paraId="1C188FFE" w14:textId="77777777" w:rsidR="00BF55D9" w:rsidRPr="00BF55D9" w:rsidRDefault="00BF55D9" w:rsidP="00D64716">
      <w:pPr>
        <w:autoSpaceDE w:val="0"/>
        <w:autoSpaceDN w:val="0"/>
        <w:adjustRightInd w:val="0"/>
        <w:spacing w:before="120" w:after="120" w:line="276" w:lineRule="auto"/>
        <w:rPr>
          <w:rFonts w:ascii="Arial" w:eastAsia="Times New Roman" w:hAnsi="Arial" w:cs="Arial"/>
          <w:lang w:eastAsia="pl-PL"/>
        </w:rPr>
      </w:pPr>
      <w:r w:rsidRPr="00BF55D9">
        <w:rPr>
          <w:rFonts w:ascii="Arial" w:eastAsia="Times New Roman" w:hAnsi="Arial" w:cs="Arial"/>
          <w:b/>
          <w:bCs/>
          <w:lang w:eastAsia="pl-PL"/>
        </w:rPr>
        <w:t xml:space="preserve">II.3.2. </w:t>
      </w:r>
      <w:r w:rsidRPr="00BF55D9">
        <w:rPr>
          <w:rFonts w:ascii="Arial" w:eastAsia="Times New Roman" w:hAnsi="Arial" w:cs="Arial"/>
          <w:lang w:eastAsia="pl-PL"/>
        </w:rPr>
        <w:t>Niebezpiecznych</w:t>
      </w:r>
    </w:p>
    <w:p w14:paraId="7558C881" w14:textId="77777777" w:rsidR="00BF55D9" w:rsidRPr="00BF55D9" w:rsidRDefault="00BF55D9" w:rsidP="00D64716">
      <w:pPr>
        <w:spacing w:before="120" w:after="120" w:line="276" w:lineRule="auto"/>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7</w:t>
      </w:r>
      <w:r w:rsidRPr="00BF55D9">
        <w:rPr>
          <w:rFonts w:ascii="Arial" w:hAnsi="Arial" w:cs="Arial"/>
          <w:b/>
          <w:bCs/>
          <w:noProof/>
          <w:lang w:eastAsia="en-US"/>
        </w:rPr>
        <w:fldChar w:fldCharType="end"/>
      </w:r>
    </w:p>
    <w:tbl>
      <w:tblPr>
        <w:tblStyle w:val="Tabela-Siatka10"/>
        <w:tblW w:w="9214" w:type="dxa"/>
        <w:tblLayout w:type="fixed"/>
        <w:tblLook w:val="04A0" w:firstRow="1" w:lastRow="0" w:firstColumn="1" w:lastColumn="0" w:noHBand="0" w:noVBand="1"/>
        <w:tblCaption w:val="Tabela numer 7"/>
        <w:tblDescription w:val="Tabela zawiera łączone i zagnieżdżone komórki.&#10;W tabeli określono rodzaje i ilości wytwarzanych odpadów.&#10;"/>
      </w:tblPr>
      <w:tblGrid>
        <w:gridCol w:w="567"/>
        <w:gridCol w:w="1418"/>
        <w:gridCol w:w="2126"/>
        <w:gridCol w:w="3969"/>
        <w:gridCol w:w="1134"/>
      </w:tblGrid>
      <w:tr w:rsidR="00BF55D9" w:rsidRPr="00BF55D9" w14:paraId="4085C4D7" w14:textId="77777777" w:rsidTr="00D64716">
        <w:trPr>
          <w:trHeight w:val="679"/>
          <w:tblHeader/>
        </w:trPr>
        <w:tc>
          <w:tcPr>
            <w:tcW w:w="567" w:type="dxa"/>
          </w:tcPr>
          <w:p w14:paraId="6A10F6C5"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Lp.</w:t>
            </w:r>
          </w:p>
        </w:tc>
        <w:tc>
          <w:tcPr>
            <w:tcW w:w="1418" w:type="dxa"/>
          </w:tcPr>
          <w:p w14:paraId="27D7D1CA"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Kod odpadu</w:t>
            </w:r>
          </w:p>
        </w:tc>
        <w:tc>
          <w:tcPr>
            <w:tcW w:w="2126" w:type="dxa"/>
          </w:tcPr>
          <w:p w14:paraId="1D97ED47"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Rodzaj odpadu</w:t>
            </w:r>
          </w:p>
        </w:tc>
        <w:tc>
          <w:tcPr>
            <w:tcW w:w="3969" w:type="dxa"/>
          </w:tcPr>
          <w:p w14:paraId="68768DCA"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szCs w:val="24"/>
                <w:lang w:eastAsia="pl-PL"/>
              </w:rPr>
              <w:t>Właściwości i podstawowy skład chemiczny</w:t>
            </w:r>
          </w:p>
        </w:tc>
        <w:tc>
          <w:tcPr>
            <w:tcW w:w="1134" w:type="dxa"/>
          </w:tcPr>
          <w:p w14:paraId="272A65C9"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Ilość</w:t>
            </w:r>
          </w:p>
          <w:p w14:paraId="208F9CF9"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[Mg/rok]</w:t>
            </w:r>
          </w:p>
        </w:tc>
      </w:tr>
      <w:tr w:rsidR="00BF55D9" w:rsidRPr="00BF55D9" w14:paraId="76E58353" w14:textId="77777777" w:rsidTr="00D64716">
        <w:tc>
          <w:tcPr>
            <w:tcW w:w="567" w:type="dxa"/>
          </w:tcPr>
          <w:p w14:paraId="66DD3169"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4EBD8A05" w14:textId="77777777" w:rsidR="00BF55D9" w:rsidRPr="00BF55D9" w:rsidRDefault="00BF55D9" w:rsidP="00BF55D9">
            <w:pPr>
              <w:autoSpaceDE w:val="0"/>
              <w:autoSpaceDN w:val="0"/>
              <w:adjustRightInd w:val="0"/>
              <w:spacing w:line="276" w:lineRule="auto"/>
              <w:jc w:val="center"/>
              <w:rPr>
                <w:rFonts w:ascii="Arial" w:hAnsi="Arial" w:cs="Arial"/>
                <w:b/>
                <w:szCs w:val="24"/>
                <w:lang w:eastAsia="pl-PL"/>
              </w:rPr>
            </w:pPr>
            <w:r w:rsidRPr="00BF55D9">
              <w:rPr>
                <w:rFonts w:ascii="Arial" w:hAnsi="Arial" w:cs="Arial"/>
                <w:b/>
                <w:bCs/>
                <w:szCs w:val="24"/>
                <w:lang w:eastAsia="pl-PL"/>
              </w:rPr>
              <w:t>13 01 10*</w:t>
            </w:r>
          </w:p>
        </w:tc>
        <w:tc>
          <w:tcPr>
            <w:tcW w:w="2126" w:type="dxa"/>
          </w:tcPr>
          <w:p w14:paraId="5864CBD7"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 hydrauliczne</w:t>
            </w:r>
          </w:p>
          <w:p w14:paraId="2DECD1C5"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niezawierające związków</w:t>
            </w:r>
          </w:p>
          <w:p w14:paraId="71384429"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chlorowco</w:t>
            </w:r>
            <w:proofErr w:type="spellEnd"/>
            <w:r w:rsidRPr="00BF55D9">
              <w:rPr>
                <w:rFonts w:ascii="Arial" w:hAnsi="Arial" w:cs="Arial"/>
                <w:szCs w:val="24"/>
                <w:lang w:eastAsia="pl-PL"/>
              </w:rPr>
              <w:t>-organicznych</w:t>
            </w:r>
          </w:p>
        </w:tc>
        <w:tc>
          <w:tcPr>
            <w:tcW w:w="3969" w:type="dxa"/>
            <w:vMerge w:val="restart"/>
          </w:tcPr>
          <w:p w14:paraId="169BD1A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Stan skupienia płynny o właściwościach hydrofobowych, znacznej lepkości</w:t>
            </w:r>
            <w:r w:rsidRPr="00BF55D9">
              <w:rPr>
                <w:rFonts w:ascii="Arial" w:hAnsi="Arial" w:cs="Arial"/>
                <w:szCs w:val="24"/>
                <w:lang w:eastAsia="pl-PL"/>
              </w:rPr>
              <w:br/>
              <w:t xml:space="preserve"> i ciężarze właściwym mniejszym od wody. Skład: mieszanina UVCB. Składnikami decydującymi </w:t>
            </w:r>
            <w:r w:rsidRPr="00BF55D9">
              <w:rPr>
                <w:rFonts w:ascii="Arial" w:hAnsi="Arial" w:cs="Arial"/>
                <w:szCs w:val="24"/>
                <w:lang w:eastAsia="pl-PL"/>
              </w:rPr>
              <w:br/>
              <w:t xml:space="preserve">o niebezpieczeństwie produktu są węglowodory aromatyczne, metale ciężkie i inne związki z tlenem, azotem lub siarką posiadające własności rakotwórcze </w:t>
            </w:r>
            <w:r w:rsidRPr="00BF55D9">
              <w:rPr>
                <w:rFonts w:ascii="Arial" w:hAnsi="Arial" w:cs="Arial"/>
                <w:szCs w:val="24"/>
                <w:lang w:eastAsia="pl-PL"/>
              </w:rPr>
              <w:br/>
              <w:t>i toksyczne dla ludzi</w:t>
            </w:r>
            <w:r w:rsidRPr="00BF55D9">
              <w:rPr>
                <w:rFonts w:ascii="Arial" w:hAnsi="Arial" w:cs="Arial"/>
                <w:szCs w:val="24"/>
                <w:lang w:eastAsia="pl-PL"/>
              </w:rPr>
              <w:br/>
              <w:t xml:space="preserve"> i środowiska.</w:t>
            </w:r>
          </w:p>
        </w:tc>
        <w:tc>
          <w:tcPr>
            <w:tcW w:w="1134" w:type="dxa"/>
          </w:tcPr>
          <w:p w14:paraId="72C7D28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w:t>
            </w:r>
          </w:p>
        </w:tc>
      </w:tr>
      <w:tr w:rsidR="00BF55D9" w:rsidRPr="00BF55D9" w14:paraId="516CE458" w14:textId="77777777" w:rsidTr="00D64716">
        <w:tc>
          <w:tcPr>
            <w:tcW w:w="567" w:type="dxa"/>
          </w:tcPr>
          <w:p w14:paraId="5DEBFD2A"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415C1165"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13 01 13*</w:t>
            </w:r>
          </w:p>
        </w:tc>
        <w:tc>
          <w:tcPr>
            <w:tcW w:w="2126" w:type="dxa"/>
          </w:tcPr>
          <w:p w14:paraId="04142111"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Inne oleje hydrauliczne</w:t>
            </w:r>
          </w:p>
        </w:tc>
        <w:tc>
          <w:tcPr>
            <w:tcW w:w="3969" w:type="dxa"/>
            <w:vMerge/>
          </w:tcPr>
          <w:p w14:paraId="134546B2"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63B5D30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w:t>
            </w:r>
          </w:p>
        </w:tc>
      </w:tr>
      <w:tr w:rsidR="00BF55D9" w:rsidRPr="00BF55D9" w14:paraId="6A4A9D00" w14:textId="77777777" w:rsidTr="00D64716">
        <w:tc>
          <w:tcPr>
            <w:tcW w:w="567" w:type="dxa"/>
          </w:tcPr>
          <w:p w14:paraId="5980DE08"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3FD2BF7C"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13 02 05*</w:t>
            </w:r>
          </w:p>
        </w:tc>
        <w:tc>
          <w:tcPr>
            <w:tcW w:w="2126" w:type="dxa"/>
          </w:tcPr>
          <w:p w14:paraId="1308C514"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 silnikowe,</w:t>
            </w:r>
          </w:p>
          <w:p w14:paraId="527D3940"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przekładniowe</w:t>
            </w:r>
            <w:r w:rsidRPr="00BF55D9">
              <w:rPr>
                <w:rFonts w:ascii="Arial" w:hAnsi="Arial" w:cs="Arial"/>
                <w:szCs w:val="24"/>
                <w:lang w:eastAsia="pl-PL"/>
              </w:rPr>
              <w:br/>
              <w:t xml:space="preserve"> i smarowe,</w:t>
            </w:r>
          </w:p>
          <w:p w14:paraId="290A33CD"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niezawierające związków</w:t>
            </w:r>
          </w:p>
          <w:p w14:paraId="07721A5D"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lastRenderedPageBreak/>
              <w:t>chlorowco</w:t>
            </w:r>
            <w:proofErr w:type="spellEnd"/>
            <w:r w:rsidRPr="00BF55D9">
              <w:rPr>
                <w:rFonts w:ascii="Arial" w:hAnsi="Arial" w:cs="Arial"/>
                <w:szCs w:val="24"/>
                <w:lang w:eastAsia="pl-PL"/>
              </w:rPr>
              <w:t>-organicznych</w:t>
            </w:r>
          </w:p>
        </w:tc>
        <w:tc>
          <w:tcPr>
            <w:tcW w:w="3969" w:type="dxa"/>
            <w:vMerge/>
          </w:tcPr>
          <w:p w14:paraId="3F6A21ED"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65A4472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15</w:t>
            </w:r>
          </w:p>
        </w:tc>
      </w:tr>
      <w:tr w:rsidR="00BF55D9" w:rsidRPr="00BF55D9" w14:paraId="14C57ABD" w14:textId="77777777" w:rsidTr="00D64716">
        <w:tc>
          <w:tcPr>
            <w:tcW w:w="567" w:type="dxa"/>
          </w:tcPr>
          <w:p w14:paraId="4B75F02D"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068BCCC3" w14:textId="77777777" w:rsidR="00BF55D9" w:rsidRPr="00BF55D9" w:rsidRDefault="00BF55D9" w:rsidP="00BF55D9">
            <w:pPr>
              <w:autoSpaceDE w:val="0"/>
              <w:autoSpaceDN w:val="0"/>
              <w:adjustRightInd w:val="0"/>
              <w:spacing w:line="276" w:lineRule="auto"/>
              <w:jc w:val="center"/>
              <w:rPr>
                <w:rFonts w:ascii="Arial" w:hAnsi="Arial" w:cs="Arial"/>
                <w:b/>
                <w:szCs w:val="24"/>
                <w:lang w:eastAsia="pl-PL"/>
              </w:rPr>
            </w:pPr>
            <w:r w:rsidRPr="00BF55D9">
              <w:rPr>
                <w:rFonts w:ascii="Arial" w:hAnsi="Arial" w:cs="Arial"/>
                <w:b/>
                <w:bCs/>
                <w:szCs w:val="24"/>
                <w:lang w:eastAsia="pl-PL"/>
              </w:rPr>
              <w:t>13 02 08*</w:t>
            </w:r>
          </w:p>
        </w:tc>
        <w:tc>
          <w:tcPr>
            <w:tcW w:w="2126" w:type="dxa"/>
          </w:tcPr>
          <w:p w14:paraId="3C3B0339"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Inne oleje silnikowe, przekładniowe</w:t>
            </w:r>
          </w:p>
          <w:p w14:paraId="3EF765E4" w14:textId="77777777" w:rsidR="00BF55D9" w:rsidRPr="00BF55D9" w:rsidRDefault="00BF55D9" w:rsidP="00BF55D9">
            <w:pPr>
              <w:spacing w:line="276" w:lineRule="auto"/>
              <w:ind w:left="-102"/>
              <w:jc w:val="center"/>
              <w:rPr>
                <w:rFonts w:ascii="Arial" w:hAnsi="Arial" w:cs="Arial"/>
                <w:szCs w:val="24"/>
                <w:lang w:eastAsia="pl-PL"/>
              </w:rPr>
            </w:pPr>
            <w:r w:rsidRPr="00BF55D9">
              <w:rPr>
                <w:rFonts w:ascii="Arial" w:hAnsi="Arial" w:cs="Arial"/>
                <w:szCs w:val="24"/>
                <w:lang w:eastAsia="pl-PL"/>
              </w:rPr>
              <w:t>i smarowe</w:t>
            </w:r>
          </w:p>
        </w:tc>
        <w:tc>
          <w:tcPr>
            <w:tcW w:w="3969" w:type="dxa"/>
            <w:vMerge/>
          </w:tcPr>
          <w:p w14:paraId="340CC0E8"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68515F6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15</w:t>
            </w:r>
          </w:p>
        </w:tc>
      </w:tr>
      <w:tr w:rsidR="00BF55D9" w:rsidRPr="00BF55D9" w14:paraId="214F88CE" w14:textId="77777777" w:rsidTr="00D64716">
        <w:tc>
          <w:tcPr>
            <w:tcW w:w="567" w:type="dxa"/>
          </w:tcPr>
          <w:p w14:paraId="77025E5A"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30EA9DA7" w14:textId="77777777" w:rsidR="00BF55D9" w:rsidRPr="00BF55D9" w:rsidRDefault="00BF55D9" w:rsidP="00BF55D9">
            <w:pPr>
              <w:spacing w:line="276" w:lineRule="auto"/>
              <w:jc w:val="center"/>
              <w:rPr>
                <w:rFonts w:ascii="Arial" w:hAnsi="Arial" w:cs="Arial"/>
                <w:b/>
                <w:szCs w:val="24"/>
                <w:vertAlign w:val="superscript"/>
                <w:lang w:eastAsia="pl-PL"/>
              </w:rPr>
            </w:pPr>
            <w:r w:rsidRPr="00BF55D9">
              <w:rPr>
                <w:rFonts w:ascii="Arial" w:hAnsi="Arial" w:cs="Arial"/>
                <w:b/>
                <w:bCs/>
                <w:szCs w:val="24"/>
                <w:lang w:eastAsia="pl-PL"/>
              </w:rPr>
              <w:t>13 03 07</w:t>
            </w:r>
            <w:r w:rsidRPr="00BF55D9">
              <w:rPr>
                <w:rFonts w:ascii="Arial" w:hAnsi="Arial" w:cs="Arial"/>
                <w:b/>
                <w:bCs/>
                <w:szCs w:val="24"/>
                <w:vertAlign w:val="superscript"/>
                <w:lang w:eastAsia="pl-PL"/>
              </w:rPr>
              <w:t>*</w:t>
            </w:r>
          </w:p>
        </w:tc>
        <w:tc>
          <w:tcPr>
            <w:tcW w:w="2126" w:type="dxa"/>
          </w:tcPr>
          <w:p w14:paraId="33AEEC5B"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w:t>
            </w:r>
            <w:r w:rsidRPr="00BF55D9">
              <w:rPr>
                <w:rFonts w:ascii="Arial" w:hAnsi="Arial" w:cs="Arial"/>
                <w:szCs w:val="24"/>
                <w:lang w:eastAsia="pl-PL"/>
              </w:rPr>
              <w:br/>
              <w:t xml:space="preserve"> i ciecze, stosowane jako</w:t>
            </w:r>
          </w:p>
          <w:p w14:paraId="58AE2CFC"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niezawierające związków</w:t>
            </w:r>
          </w:p>
          <w:p w14:paraId="2D0095CA"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chlorowco</w:t>
            </w:r>
            <w:proofErr w:type="spellEnd"/>
            <w:r w:rsidRPr="00BF55D9">
              <w:rPr>
                <w:rFonts w:ascii="Arial" w:hAnsi="Arial" w:cs="Arial"/>
                <w:szCs w:val="24"/>
                <w:lang w:eastAsia="pl-PL"/>
              </w:rPr>
              <w:t>-organicznych</w:t>
            </w:r>
          </w:p>
        </w:tc>
        <w:tc>
          <w:tcPr>
            <w:tcW w:w="3969" w:type="dxa"/>
            <w:vMerge/>
          </w:tcPr>
          <w:p w14:paraId="0A7F42D9"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4F3437D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w:t>
            </w:r>
          </w:p>
        </w:tc>
      </w:tr>
      <w:tr w:rsidR="00BF55D9" w:rsidRPr="00BF55D9" w14:paraId="3437A7A1" w14:textId="77777777" w:rsidTr="00D64716">
        <w:tc>
          <w:tcPr>
            <w:tcW w:w="567" w:type="dxa"/>
          </w:tcPr>
          <w:p w14:paraId="033FFBD0"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48AC1E26"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13 03 08</w:t>
            </w:r>
            <w:r w:rsidRPr="00BF55D9">
              <w:rPr>
                <w:rFonts w:ascii="Arial" w:hAnsi="Arial" w:cs="Arial"/>
                <w:b/>
                <w:bCs/>
                <w:szCs w:val="24"/>
                <w:vertAlign w:val="superscript"/>
                <w:lang w:eastAsia="pl-PL"/>
              </w:rPr>
              <w:t>*</w:t>
            </w:r>
          </w:p>
        </w:tc>
        <w:tc>
          <w:tcPr>
            <w:tcW w:w="2126" w:type="dxa"/>
          </w:tcPr>
          <w:p w14:paraId="0E0D6B81"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Syntetyczne oleje</w:t>
            </w:r>
            <w:r w:rsidRPr="00BF55D9">
              <w:rPr>
                <w:rFonts w:ascii="Arial" w:hAnsi="Arial" w:cs="Arial"/>
                <w:szCs w:val="24"/>
                <w:lang w:eastAsia="pl-PL"/>
              </w:rPr>
              <w:br/>
              <w:t xml:space="preserv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inne niż wymienione </w:t>
            </w:r>
            <w:r w:rsidRPr="00BF55D9">
              <w:rPr>
                <w:rFonts w:ascii="Arial" w:hAnsi="Arial" w:cs="Arial"/>
                <w:szCs w:val="24"/>
                <w:lang w:eastAsia="pl-PL"/>
              </w:rPr>
              <w:br/>
              <w:t>w 13 03 01*</w:t>
            </w:r>
          </w:p>
        </w:tc>
        <w:tc>
          <w:tcPr>
            <w:tcW w:w="3969" w:type="dxa"/>
            <w:vMerge/>
          </w:tcPr>
          <w:p w14:paraId="33E1FA39"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7F4925A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5</w:t>
            </w:r>
          </w:p>
        </w:tc>
      </w:tr>
      <w:tr w:rsidR="00BF55D9" w:rsidRPr="00BF55D9" w14:paraId="6466222C" w14:textId="77777777" w:rsidTr="00D64716">
        <w:tc>
          <w:tcPr>
            <w:tcW w:w="567" w:type="dxa"/>
          </w:tcPr>
          <w:p w14:paraId="5626AB78"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248D0E96"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13 03 10</w:t>
            </w:r>
            <w:r w:rsidRPr="00BF55D9">
              <w:rPr>
                <w:rFonts w:ascii="Arial" w:hAnsi="Arial" w:cs="Arial"/>
                <w:b/>
                <w:bCs/>
                <w:szCs w:val="24"/>
                <w:vertAlign w:val="superscript"/>
                <w:lang w:eastAsia="pl-PL"/>
              </w:rPr>
              <w:t>*</w:t>
            </w:r>
          </w:p>
        </w:tc>
        <w:tc>
          <w:tcPr>
            <w:tcW w:w="2126" w:type="dxa"/>
          </w:tcPr>
          <w:p w14:paraId="52754ADC"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 xml:space="preserve">Inne oleje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w:t>
            </w:r>
            <w:r w:rsidRPr="00BF55D9">
              <w:rPr>
                <w:rFonts w:ascii="Arial" w:hAnsi="Arial" w:cs="Arial"/>
                <w:szCs w:val="24"/>
                <w:lang w:eastAsia="pl-PL"/>
              </w:rPr>
              <w:br/>
              <w:t>oraz nośniki ciepła</w:t>
            </w:r>
          </w:p>
        </w:tc>
        <w:tc>
          <w:tcPr>
            <w:tcW w:w="3969" w:type="dxa"/>
            <w:vMerge/>
          </w:tcPr>
          <w:p w14:paraId="78C5C6DD" w14:textId="77777777" w:rsidR="00BF55D9" w:rsidRPr="00BF55D9" w:rsidRDefault="00BF55D9" w:rsidP="00BF55D9">
            <w:pPr>
              <w:spacing w:line="276" w:lineRule="auto"/>
              <w:jc w:val="center"/>
              <w:rPr>
                <w:rFonts w:ascii="Arial" w:hAnsi="Arial" w:cs="Arial"/>
                <w:szCs w:val="24"/>
                <w:lang w:eastAsia="pl-PL"/>
              </w:rPr>
            </w:pPr>
          </w:p>
        </w:tc>
        <w:tc>
          <w:tcPr>
            <w:tcW w:w="1134" w:type="dxa"/>
          </w:tcPr>
          <w:p w14:paraId="566B108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5</w:t>
            </w:r>
          </w:p>
        </w:tc>
      </w:tr>
      <w:tr w:rsidR="00BF55D9" w:rsidRPr="00BF55D9" w14:paraId="6A02D471" w14:textId="77777777" w:rsidTr="00D64716">
        <w:tc>
          <w:tcPr>
            <w:tcW w:w="567" w:type="dxa"/>
          </w:tcPr>
          <w:p w14:paraId="3D39D9FC"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6F6C76E1"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15 01 10</w:t>
            </w:r>
            <w:r w:rsidRPr="00BF55D9">
              <w:rPr>
                <w:rFonts w:ascii="Arial" w:hAnsi="Arial" w:cs="Arial"/>
                <w:b/>
                <w:bCs/>
                <w:szCs w:val="24"/>
                <w:vertAlign w:val="superscript"/>
                <w:lang w:eastAsia="pl-PL"/>
              </w:rPr>
              <w:t>*</w:t>
            </w:r>
          </w:p>
        </w:tc>
        <w:tc>
          <w:tcPr>
            <w:tcW w:w="2126" w:type="dxa"/>
          </w:tcPr>
          <w:p w14:paraId="2F1989E1"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 xml:space="preserve">Opakowania zawierające pozostałości substancji niebezpiecznych </w:t>
            </w:r>
            <w:r w:rsidRPr="00BF55D9">
              <w:rPr>
                <w:rFonts w:ascii="Arial" w:hAnsi="Arial" w:cs="Arial"/>
                <w:szCs w:val="24"/>
                <w:lang w:eastAsia="pl-PL"/>
              </w:rPr>
              <w:br/>
              <w:t>lub nimi zanieczyszczone.</w:t>
            </w:r>
          </w:p>
        </w:tc>
        <w:tc>
          <w:tcPr>
            <w:tcW w:w="3969" w:type="dxa"/>
          </w:tcPr>
          <w:p w14:paraId="01CB4533" w14:textId="77777777" w:rsidR="00BF55D9" w:rsidRPr="00BF55D9" w:rsidRDefault="00BF55D9" w:rsidP="00BF55D9">
            <w:pPr>
              <w:keepNext/>
              <w:suppressLineNumbers/>
              <w:spacing w:line="276" w:lineRule="auto"/>
              <w:ind w:left="-43"/>
              <w:jc w:val="center"/>
              <w:rPr>
                <w:rFonts w:ascii="Arial" w:eastAsia="Times New Roman" w:hAnsi="Arial" w:cs="Arial"/>
                <w:szCs w:val="24"/>
                <w:lang w:eastAsia="pl-PL"/>
              </w:rPr>
            </w:pPr>
            <w:r w:rsidRPr="00BF55D9">
              <w:rPr>
                <w:rFonts w:ascii="Arial" w:eastAsia="Times New Roman" w:hAnsi="Arial" w:cs="Arial"/>
                <w:szCs w:val="24"/>
                <w:lang w:eastAsia="pl-PL"/>
              </w:rPr>
              <w:t xml:space="preserve">Stan skupienia stały. Opakowania </w:t>
            </w:r>
            <w:r w:rsidRPr="00BF55D9">
              <w:rPr>
                <w:rFonts w:ascii="Arial" w:eastAsia="Times New Roman" w:hAnsi="Arial" w:cs="Arial"/>
                <w:szCs w:val="24"/>
                <w:lang w:eastAsia="pl-PL"/>
              </w:rPr>
              <w:br/>
              <w:t>po substancjach niebezpiecznych, najczęściej w postaci opakowań ze szkła, tworzyw sztucznych i metalu.</w:t>
            </w:r>
          </w:p>
        </w:tc>
        <w:tc>
          <w:tcPr>
            <w:tcW w:w="1134" w:type="dxa"/>
          </w:tcPr>
          <w:p w14:paraId="6E2A5B7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w:t>
            </w:r>
          </w:p>
        </w:tc>
      </w:tr>
      <w:tr w:rsidR="00BF55D9" w:rsidRPr="00BF55D9" w14:paraId="7FDC9C10" w14:textId="77777777" w:rsidTr="00D64716">
        <w:tc>
          <w:tcPr>
            <w:tcW w:w="567" w:type="dxa"/>
          </w:tcPr>
          <w:p w14:paraId="099CF475"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655AD437"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15 02 02</w:t>
            </w:r>
            <w:r w:rsidRPr="00BF55D9">
              <w:rPr>
                <w:rFonts w:ascii="Arial" w:hAnsi="Arial" w:cs="Arial"/>
                <w:b/>
                <w:bCs/>
                <w:szCs w:val="24"/>
                <w:vertAlign w:val="superscript"/>
                <w:lang w:eastAsia="pl-PL"/>
              </w:rPr>
              <w:t>*</w:t>
            </w:r>
          </w:p>
        </w:tc>
        <w:tc>
          <w:tcPr>
            <w:tcW w:w="2126" w:type="dxa"/>
          </w:tcPr>
          <w:p w14:paraId="688C2628"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Sorbenty, materiały filtracyjne</w:t>
            </w:r>
          </w:p>
          <w:p w14:paraId="63A0C71D"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 xml:space="preserve">(w tym filtry olejowe), tkaniny </w:t>
            </w:r>
            <w:r w:rsidRPr="00BF55D9">
              <w:rPr>
                <w:rFonts w:ascii="Arial" w:hAnsi="Arial" w:cs="Arial"/>
                <w:szCs w:val="24"/>
                <w:lang w:eastAsia="pl-PL"/>
              </w:rPr>
              <w:lastRenderedPageBreak/>
              <w:t>do wycierania i ubrania ochronne, zanieczyszczone substancjami niebezpiecznym</w:t>
            </w:r>
          </w:p>
        </w:tc>
        <w:tc>
          <w:tcPr>
            <w:tcW w:w="3969" w:type="dxa"/>
          </w:tcPr>
          <w:p w14:paraId="2A0383AB" w14:textId="77777777" w:rsidR="00BF55D9" w:rsidRPr="00BF55D9" w:rsidRDefault="00BF55D9" w:rsidP="00BF55D9">
            <w:pPr>
              <w:keepNext/>
              <w:suppressLineNumbers/>
              <w:spacing w:line="276" w:lineRule="auto"/>
              <w:ind w:left="-43"/>
              <w:jc w:val="center"/>
              <w:rPr>
                <w:rFonts w:ascii="Arial" w:eastAsia="Times New Roman" w:hAnsi="Arial" w:cs="Arial"/>
                <w:szCs w:val="24"/>
                <w:lang w:eastAsia="pl-PL"/>
              </w:rPr>
            </w:pPr>
            <w:r w:rsidRPr="00BF55D9">
              <w:rPr>
                <w:rFonts w:ascii="Arial" w:eastAsia="Times New Roman" w:hAnsi="Arial" w:cs="Arial"/>
                <w:szCs w:val="24"/>
                <w:lang w:eastAsia="pl-PL"/>
              </w:rPr>
              <w:lastRenderedPageBreak/>
              <w:t xml:space="preserve">Stan skupienia stały. Odpad stanowią sorbenty, materiały filtracyjne, tkaniny </w:t>
            </w:r>
            <w:r w:rsidRPr="00BF55D9">
              <w:rPr>
                <w:rFonts w:ascii="Arial" w:eastAsia="Times New Roman" w:hAnsi="Arial" w:cs="Arial"/>
                <w:szCs w:val="24"/>
                <w:lang w:eastAsia="pl-PL"/>
              </w:rPr>
              <w:br/>
              <w:t xml:space="preserve">do wycierania, papier sorpcyjny, zanieczyszczone substancjami </w:t>
            </w:r>
            <w:r w:rsidRPr="00BF55D9">
              <w:rPr>
                <w:rFonts w:ascii="Arial" w:eastAsia="Times New Roman" w:hAnsi="Arial" w:cs="Arial"/>
                <w:szCs w:val="24"/>
                <w:lang w:eastAsia="pl-PL"/>
              </w:rPr>
              <w:lastRenderedPageBreak/>
              <w:t xml:space="preserve">niebezpiecznymi. Odpad stanowić mogą ścierki, szmaty wykonane z naturalnych lub syntetycznych włókien, a także rękawice, ubrania robocze, tkaniny </w:t>
            </w:r>
            <w:r w:rsidRPr="00BF55D9">
              <w:rPr>
                <w:rFonts w:ascii="Arial" w:eastAsia="Times New Roman" w:hAnsi="Arial" w:cs="Arial"/>
                <w:szCs w:val="24"/>
                <w:lang w:eastAsia="pl-PL"/>
              </w:rPr>
              <w:br/>
              <w:t>z tworzyw naturalnych, zanieczyszczone produktami ropopochodnymi (oleje), mineralnymi i chemikaliami powstałymi podczas operacji czyszczenia. Ze względu na zawartość szkodliwych substancji pochodzących z olejów podlegają szczególnemu traktowaniu jako odpad niebezpieczny.</w:t>
            </w:r>
          </w:p>
        </w:tc>
        <w:tc>
          <w:tcPr>
            <w:tcW w:w="1134" w:type="dxa"/>
          </w:tcPr>
          <w:p w14:paraId="63DF12A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5</w:t>
            </w:r>
          </w:p>
        </w:tc>
      </w:tr>
      <w:tr w:rsidR="00BF55D9" w:rsidRPr="00BF55D9" w14:paraId="5382A47C" w14:textId="77777777" w:rsidTr="00D64716">
        <w:tc>
          <w:tcPr>
            <w:tcW w:w="567" w:type="dxa"/>
          </w:tcPr>
          <w:p w14:paraId="4D5BFF82" w14:textId="77777777" w:rsidR="00BF55D9" w:rsidRPr="00BF55D9" w:rsidRDefault="00BF55D9">
            <w:pPr>
              <w:numPr>
                <w:ilvl w:val="0"/>
                <w:numId w:val="4"/>
              </w:numPr>
              <w:spacing w:line="276" w:lineRule="auto"/>
              <w:ind w:left="644"/>
              <w:jc w:val="center"/>
              <w:rPr>
                <w:rFonts w:ascii="Arial" w:hAnsi="Arial" w:cs="Arial"/>
                <w:szCs w:val="24"/>
                <w:lang w:eastAsia="pl-PL"/>
              </w:rPr>
            </w:pPr>
          </w:p>
        </w:tc>
        <w:tc>
          <w:tcPr>
            <w:tcW w:w="1418" w:type="dxa"/>
          </w:tcPr>
          <w:p w14:paraId="5D65F511"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bCs/>
                <w:szCs w:val="24"/>
                <w:lang w:eastAsia="pl-PL"/>
              </w:rPr>
              <w:t>16 02 13</w:t>
            </w:r>
            <w:r w:rsidRPr="00BF55D9">
              <w:rPr>
                <w:rFonts w:ascii="Arial" w:hAnsi="Arial" w:cs="Arial"/>
                <w:b/>
                <w:bCs/>
                <w:szCs w:val="24"/>
                <w:vertAlign w:val="superscript"/>
                <w:lang w:eastAsia="pl-PL"/>
              </w:rPr>
              <w:t>*</w:t>
            </w:r>
          </w:p>
        </w:tc>
        <w:tc>
          <w:tcPr>
            <w:tcW w:w="2126" w:type="dxa"/>
          </w:tcPr>
          <w:p w14:paraId="2B777B06"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Zużyte urządzenia zawierające</w:t>
            </w:r>
          </w:p>
          <w:p w14:paraId="21B75399" w14:textId="77777777" w:rsidR="00BF55D9" w:rsidRPr="00BF55D9" w:rsidRDefault="00BF55D9" w:rsidP="00BF55D9">
            <w:pPr>
              <w:spacing w:line="276" w:lineRule="auto"/>
              <w:ind w:left="-102"/>
              <w:jc w:val="center"/>
              <w:rPr>
                <w:rFonts w:ascii="Arial" w:hAnsi="Arial" w:cs="Arial"/>
                <w:szCs w:val="24"/>
                <w:lang w:eastAsia="pl-PL"/>
              </w:rPr>
            </w:pPr>
            <w:r w:rsidRPr="00BF55D9">
              <w:rPr>
                <w:rFonts w:ascii="Arial" w:hAnsi="Arial" w:cs="Arial"/>
                <w:szCs w:val="24"/>
                <w:lang w:eastAsia="pl-PL"/>
              </w:rPr>
              <w:t>niebezpieczne elementy</w:t>
            </w:r>
          </w:p>
        </w:tc>
        <w:tc>
          <w:tcPr>
            <w:tcW w:w="3969" w:type="dxa"/>
          </w:tcPr>
          <w:p w14:paraId="110ED3D3" w14:textId="77777777" w:rsidR="00BF55D9" w:rsidRPr="00BF55D9" w:rsidRDefault="00BF55D9" w:rsidP="00BF55D9">
            <w:pPr>
              <w:keepNext/>
              <w:suppressLineNumbers/>
              <w:spacing w:line="276" w:lineRule="auto"/>
              <w:ind w:left="-43"/>
              <w:jc w:val="center"/>
              <w:rPr>
                <w:rFonts w:ascii="Arial" w:eastAsia="Times New Roman" w:hAnsi="Arial" w:cs="Arial"/>
                <w:szCs w:val="24"/>
                <w:lang w:eastAsia="pl-PL"/>
              </w:rPr>
            </w:pPr>
            <w:r w:rsidRPr="00BF55D9">
              <w:rPr>
                <w:rFonts w:ascii="Arial" w:eastAsia="Times New Roman" w:hAnsi="Arial" w:cs="Arial"/>
                <w:szCs w:val="24"/>
                <w:lang w:eastAsia="pl-PL"/>
              </w:rPr>
              <w:t xml:space="preserve">Stan skupienia stały. Skład: metale takie jak ołów, bar, stront </w:t>
            </w:r>
            <w:r w:rsidRPr="00BF55D9">
              <w:rPr>
                <w:rFonts w:ascii="Arial" w:eastAsia="Times New Roman" w:hAnsi="Arial" w:cs="Arial"/>
                <w:szCs w:val="24"/>
                <w:lang w:eastAsia="pl-PL"/>
              </w:rPr>
              <w:br/>
              <w:t xml:space="preserve">i cyrkon, oraz luminofor, urządzenia zawierające związki rtęci lub miedzi lub cyny lub kwaśne roztwory lub kwasy </w:t>
            </w:r>
            <w:r w:rsidRPr="00BF55D9">
              <w:rPr>
                <w:rFonts w:ascii="Arial" w:eastAsia="Times New Roman" w:hAnsi="Arial" w:cs="Arial"/>
                <w:szCs w:val="24"/>
                <w:lang w:eastAsia="pl-PL"/>
              </w:rPr>
              <w:br/>
              <w:t>w postaci stałej.</w:t>
            </w:r>
          </w:p>
        </w:tc>
        <w:tc>
          <w:tcPr>
            <w:tcW w:w="1134" w:type="dxa"/>
          </w:tcPr>
          <w:p w14:paraId="00E104D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50</w:t>
            </w:r>
          </w:p>
        </w:tc>
      </w:tr>
    </w:tbl>
    <w:p w14:paraId="01E7CC58" w14:textId="77777777" w:rsidR="00BF55D9" w:rsidRPr="00BF55D9" w:rsidRDefault="00BF55D9" w:rsidP="005A01DA">
      <w:pPr>
        <w:pStyle w:val="Nagwek3"/>
      </w:pPr>
      <w:r w:rsidRPr="00BF55D9">
        <w:t>II.4. Dopuszczalną ilość, stan i skład ścieków z instalacji oraz miejsca wprowadzania tych ścieków do kanalizacji zakładu</w:t>
      </w:r>
    </w:p>
    <w:p w14:paraId="3497036B"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II.4.1. </w:t>
      </w:r>
      <w:r w:rsidRPr="00BF55D9">
        <w:rPr>
          <w:rFonts w:ascii="Arial" w:hAnsi="Arial" w:cs="Arial"/>
          <w:lang w:eastAsia="pl-PL"/>
        </w:rPr>
        <w:t>Dopuszczalna do wprowadzania ilość ścieków przemysłowych:</w:t>
      </w:r>
    </w:p>
    <w:p w14:paraId="206AE33C" w14:textId="77777777" w:rsidR="00BF55D9" w:rsidRPr="00BF55D9" w:rsidRDefault="00BF55D9" w:rsidP="00BF55D9">
      <w:pPr>
        <w:autoSpaceDE w:val="0"/>
        <w:autoSpaceDN w:val="0"/>
        <w:adjustRightInd w:val="0"/>
        <w:spacing w:line="276" w:lineRule="auto"/>
        <w:ind w:left="1134"/>
        <w:jc w:val="both"/>
        <w:rPr>
          <w:rFonts w:ascii="Arial" w:hAnsi="Arial" w:cs="Arial"/>
          <w:lang w:val="en-US" w:eastAsia="pl-PL"/>
        </w:rPr>
      </w:pPr>
      <w:proofErr w:type="spellStart"/>
      <w:r w:rsidRPr="00BF55D9">
        <w:rPr>
          <w:rFonts w:ascii="Arial" w:hAnsi="Arial" w:cs="Arial"/>
          <w:lang w:val="en-US" w:eastAsia="pl-PL"/>
        </w:rPr>
        <w:t>Q</w:t>
      </w:r>
      <w:r w:rsidRPr="00BF55D9">
        <w:rPr>
          <w:rFonts w:ascii="Arial" w:hAnsi="Arial" w:cs="Arial"/>
          <w:vertAlign w:val="subscript"/>
          <w:lang w:val="en-US" w:eastAsia="pl-PL"/>
        </w:rPr>
        <w:t>śrd</w:t>
      </w:r>
      <w:proofErr w:type="spellEnd"/>
      <w:r w:rsidRPr="00BF55D9">
        <w:rPr>
          <w:rFonts w:ascii="Arial" w:hAnsi="Arial" w:cs="Arial"/>
          <w:lang w:val="en-US" w:eastAsia="pl-PL"/>
        </w:rPr>
        <w:t xml:space="preserve">     =  8 000 m</w:t>
      </w:r>
      <w:r w:rsidRPr="00BF55D9">
        <w:rPr>
          <w:rFonts w:ascii="Arial" w:hAnsi="Arial" w:cs="Arial"/>
          <w:vertAlign w:val="superscript"/>
          <w:lang w:val="en-US" w:eastAsia="pl-PL"/>
        </w:rPr>
        <w:t>3</w:t>
      </w:r>
      <w:r w:rsidRPr="00BF55D9">
        <w:rPr>
          <w:rFonts w:ascii="Arial" w:hAnsi="Arial" w:cs="Arial"/>
          <w:lang w:val="en-US" w:eastAsia="pl-PL"/>
        </w:rPr>
        <w:t xml:space="preserve"> /d</w:t>
      </w:r>
    </w:p>
    <w:p w14:paraId="3F9C4A97" w14:textId="77777777" w:rsidR="00BF55D9" w:rsidRPr="00BF55D9" w:rsidRDefault="00BF55D9" w:rsidP="00BF55D9">
      <w:pPr>
        <w:autoSpaceDE w:val="0"/>
        <w:autoSpaceDN w:val="0"/>
        <w:adjustRightInd w:val="0"/>
        <w:spacing w:line="276" w:lineRule="auto"/>
        <w:ind w:left="425" w:firstLine="709"/>
        <w:jc w:val="both"/>
        <w:rPr>
          <w:rFonts w:ascii="Arial" w:hAnsi="Arial" w:cs="Arial"/>
          <w:lang w:val="en-US" w:eastAsia="pl-PL"/>
        </w:rPr>
      </w:pPr>
      <w:proofErr w:type="spellStart"/>
      <w:r w:rsidRPr="00BF55D9">
        <w:rPr>
          <w:rFonts w:ascii="Arial" w:hAnsi="Arial" w:cs="Arial"/>
          <w:lang w:val="en-US" w:eastAsia="pl-PL"/>
        </w:rPr>
        <w:t>Q</w:t>
      </w:r>
      <w:r w:rsidRPr="00BF55D9">
        <w:rPr>
          <w:rFonts w:ascii="Arial" w:hAnsi="Arial" w:cs="Arial"/>
          <w:vertAlign w:val="subscript"/>
          <w:lang w:val="en-US" w:eastAsia="pl-PL"/>
        </w:rPr>
        <w:t>maxh</w:t>
      </w:r>
      <w:proofErr w:type="spellEnd"/>
      <w:r w:rsidRPr="00BF55D9">
        <w:rPr>
          <w:rFonts w:ascii="Arial" w:hAnsi="Arial" w:cs="Arial"/>
          <w:lang w:val="en-US" w:eastAsia="pl-PL"/>
        </w:rPr>
        <w:t xml:space="preserve">  =     800 m</w:t>
      </w:r>
      <w:r w:rsidRPr="00BF55D9">
        <w:rPr>
          <w:rFonts w:ascii="Arial" w:hAnsi="Arial" w:cs="Arial"/>
          <w:vertAlign w:val="superscript"/>
          <w:lang w:val="en-US" w:eastAsia="pl-PL"/>
        </w:rPr>
        <w:t>3</w:t>
      </w:r>
      <w:r w:rsidRPr="00BF55D9">
        <w:rPr>
          <w:rFonts w:ascii="Arial" w:hAnsi="Arial" w:cs="Arial"/>
          <w:lang w:val="en-US" w:eastAsia="pl-PL"/>
        </w:rPr>
        <w:t xml:space="preserve"> /h</w:t>
      </w:r>
    </w:p>
    <w:p w14:paraId="69E65BDE"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II.4.2. </w:t>
      </w:r>
      <w:r w:rsidRPr="00BF55D9">
        <w:rPr>
          <w:rFonts w:ascii="Arial" w:hAnsi="Arial" w:cs="Arial"/>
          <w:lang w:eastAsia="pl-PL"/>
        </w:rPr>
        <w:t xml:space="preserve">Stężenia zanieczyszczeń w ściekach przemysłowych wyprowadzanych </w:t>
      </w:r>
      <w:r w:rsidRPr="00BF55D9">
        <w:rPr>
          <w:rFonts w:ascii="Arial" w:hAnsi="Arial" w:cs="Arial"/>
          <w:lang w:eastAsia="pl-PL"/>
        </w:rPr>
        <w:br/>
        <w:t>z urządzeń kanalizacyjnych na oczyszczalnię ścieków nie mogą przekraczać najwyższych dopuszczalnych wartości podanych w tabeli:</w:t>
      </w:r>
    </w:p>
    <w:p w14:paraId="455F4BC2" w14:textId="77777777" w:rsidR="00BF55D9" w:rsidRPr="00BF55D9" w:rsidRDefault="00BF55D9">
      <w:pPr>
        <w:numPr>
          <w:ilvl w:val="0"/>
          <w:numId w:val="5"/>
        </w:numPr>
        <w:spacing w:line="276" w:lineRule="auto"/>
        <w:ind w:left="0" w:firstLine="0"/>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8</w:t>
      </w:r>
      <w:r w:rsidRPr="00BF55D9">
        <w:rPr>
          <w:rFonts w:ascii="Arial" w:hAnsi="Arial" w:cs="Arial"/>
          <w:b/>
          <w:bCs/>
          <w:noProof/>
          <w:lang w:eastAsia="en-US"/>
        </w:rPr>
        <w:fldChar w:fldCharType="end"/>
      </w:r>
    </w:p>
    <w:tbl>
      <w:tblPr>
        <w:tblStyle w:val="Tabela-Siatka5"/>
        <w:tblW w:w="0" w:type="auto"/>
        <w:jc w:val="center"/>
        <w:tblLook w:val="04A0" w:firstRow="1" w:lastRow="0" w:firstColumn="1" w:lastColumn="0" w:noHBand="0" w:noVBand="1"/>
      </w:tblPr>
      <w:tblGrid>
        <w:gridCol w:w="2213"/>
        <w:gridCol w:w="2694"/>
        <w:gridCol w:w="3911"/>
      </w:tblGrid>
      <w:tr w:rsidR="00BF55D9" w:rsidRPr="00BF55D9" w14:paraId="5381BDB1" w14:textId="77777777" w:rsidTr="007422D0">
        <w:trPr>
          <w:jc w:val="center"/>
        </w:trPr>
        <w:tc>
          <w:tcPr>
            <w:tcW w:w="2213" w:type="dxa"/>
            <w:vAlign w:val="center"/>
          </w:tcPr>
          <w:p w14:paraId="73EA31D5"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Oznaczenie</w:t>
            </w:r>
          </w:p>
        </w:tc>
        <w:tc>
          <w:tcPr>
            <w:tcW w:w="2694" w:type="dxa"/>
            <w:vAlign w:val="center"/>
          </w:tcPr>
          <w:p w14:paraId="7A86A8D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b/>
                <w:bCs/>
                <w:szCs w:val="24"/>
                <w:lang w:eastAsia="pl-PL"/>
              </w:rPr>
              <w:t>Jednostka</w:t>
            </w:r>
          </w:p>
        </w:tc>
        <w:tc>
          <w:tcPr>
            <w:tcW w:w="3911" w:type="dxa"/>
          </w:tcPr>
          <w:p w14:paraId="1B085909"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Dopuszczalne stężenia zanieczyszczeń</w:t>
            </w:r>
          </w:p>
          <w:p w14:paraId="2A4C7DC5"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w ściekach przemysłowych odprowadzanych z instalacji</w:t>
            </w:r>
          </w:p>
        </w:tc>
      </w:tr>
      <w:tr w:rsidR="00BF55D9" w:rsidRPr="00BF55D9" w14:paraId="521275D6" w14:textId="77777777" w:rsidTr="007422D0">
        <w:trPr>
          <w:jc w:val="center"/>
        </w:trPr>
        <w:tc>
          <w:tcPr>
            <w:tcW w:w="2213" w:type="dxa"/>
          </w:tcPr>
          <w:p w14:paraId="335701F3" w14:textId="77777777" w:rsidR="00BF55D9" w:rsidRPr="00BF55D9" w:rsidRDefault="00BF55D9" w:rsidP="00BF55D9">
            <w:pPr>
              <w:spacing w:line="276" w:lineRule="auto"/>
              <w:rPr>
                <w:rFonts w:ascii="Arial" w:hAnsi="Arial" w:cs="Arial"/>
                <w:szCs w:val="24"/>
                <w:lang w:eastAsia="pl-PL"/>
              </w:rPr>
            </w:pPr>
            <w:proofErr w:type="spellStart"/>
            <w:r w:rsidRPr="00BF55D9">
              <w:rPr>
                <w:rFonts w:ascii="Arial" w:hAnsi="Arial" w:cs="Arial"/>
                <w:szCs w:val="24"/>
                <w:lang w:eastAsia="pl-PL"/>
              </w:rPr>
              <w:t>pH</w:t>
            </w:r>
            <w:proofErr w:type="spellEnd"/>
            <w:r w:rsidRPr="00BF55D9">
              <w:rPr>
                <w:rFonts w:ascii="Arial" w:hAnsi="Arial" w:cs="Arial"/>
                <w:szCs w:val="24"/>
                <w:lang w:eastAsia="pl-PL"/>
              </w:rPr>
              <w:t xml:space="preserve"> </w:t>
            </w:r>
          </w:p>
        </w:tc>
        <w:tc>
          <w:tcPr>
            <w:tcW w:w="2694" w:type="dxa"/>
          </w:tcPr>
          <w:p w14:paraId="2BF2882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w:t>
            </w:r>
          </w:p>
        </w:tc>
        <w:tc>
          <w:tcPr>
            <w:tcW w:w="3911" w:type="dxa"/>
          </w:tcPr>
          <w:p w14:paraId="125E98A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1,0 - 12,0</w:t>
            </w:r>
          </w:p>
        </w:tc>
      </w:tr>
      <w:tr w:rsidR="00BF55D9" w:rsidRPr="00BF55D9" w14:paraId="1C0530BE" w14:textId="77777777" w:rsidTr="007422D0">
        <w:trPr>
          <w:jc w:val="center"/>
        </w:trPr>
        <w:tc>
          <w:tcPr>
            <w:tcW w:w="2213" w:type="dxa"/>
          </w:tcPr>
          <w:p w14:paraId="293F7DAB"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temperatura </w:t>
            </w:r>
          </w:p>
        </w:tc>
        <w:tc>
          <w:tcPr>
            <w:tcW w:w="2694" w:type="dxa"/>
          </w:tcPr>
          <w:p w14:paraId="03C4C452"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°C</w:t>
            </w:r>
          </w:p>
        </w:tc>
        <w:tc>
          <w:tcPr>
            <w:tcW w:w="3911" w:type="dxa"/>
          </w:tcPr>
          <w:p w14:paraId="2EAC1DEF"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60</w:t>
            </w:r>
          </w:p>
        </w:tc>
      </w:tr>
      <w:tr w:rsidR="00BF55D9" w:rsidRPr="00BF55D9" w14:paraId="501C1318" w14:textId="77777777" w:rsidTr="007422D0">
        <w:trPr>
          <w:jc w:val="center"/>
        </w:trPr>
        <w:tc>
          <w:tcPr>
            <w:tcW w:w="2213" w:type="dxa"/>
          </w:tcPr>
          <w:p w14:paraId="0E2BB77A" w14:textId="77777777" w:rsidR="00BF55D9" w:rsidRPr="00BF55D9" w:rsidRDefault="00BF55D9" w:rsidP="00BF55D9">
            <w:pPr>
              <w:spacing w:line="276" w:lineRule="auto"/>
              <w:rPr>
                <w:rFonts w:ascii="Arial" w:hAnsi="Arial" w:cs="Arial"/>
                <w:szCs w:val="24"/>
                <w:lang w:eastAsia="pl-PL"/>
              </w:rPr>
            </w:pPr>
            <w:proofErr w:type="spellStart"/>
            <w:r w:rsidRPr="00BF55D9">
              <w:rPr>
                <w:rFonts w:ascii="Arial" w:hAnsi="Arial" w:cs="Arial"/>
                <w:szCs w:val="24"/>
                <w:lang w:eastAsia="pl-PL"/>
              </w:rPr>
              <w:t>ChZT</w:t>
            </w:r>
            <w:proofErr w:type="spellEnd"/>
            <w:r w:rsidRPr="00BF55D9">
              <w:rPr>
                <w:rFonts w:ascii="Arial" w:hAnsi="Arial" w:cs="Arial"/>
                <w:szCs w:val="24"/>
                <w:lang w:eastAsia="pl-PL"/>
              </w:rPr>
              <w:t xml:space="preserve"> </w:t>
            </w:r>
          </w:p>
        </w:tc>
        <w:tc>
          <w:tcPr>
            <w:tcW w:w="2694" w:type="dxa"/>
          </w:tcPr>
          <w:p w14:paraId="3E2A7D9D" w14:textId="77777777" w:rsidR="00BF55D9" w:rsidRPr="00BF55D9" w:rsidRDefault="00BF55D9" w:rsidP="00BF55D9">
            <w:pPr>
              <w:spacing w:line="276" w:lineRule="auto"/>
              <w:jc w:val="center"/>
              <w:rPr>
                <w:rFonts w:ascii="Arial" w:hAnsi="Arial" w:cs="Arial"/>
                <w:szCs w:val="24"/>
                <w:vertAlign w:val="superscript"/>
                <w:lang w:eastAsia="pl-PL"/>
              </w:rPr>
            </w:pPr>
            <w:r w:rsidRPr="00BF55D9">
              <w:rPr>
                <w:rFonts w:ascii="Arial" w:hAnsi="Arial" w:cs="Arial"/>
                <w:szCs w:val="24"/>
                <w:lang w:eastAsia="pl-PL"/>
              </w:rPr>
              <w:t>mg O</w:t>
            </w:r>
            <w:r w:rsidRPr="00BF55D9">
              <w:rPr>
                <w:rFonts w:ascii="Arial" w:hAnsi="Arial" w:cs="Arial"/>
                <w:szCs w:val="24"/>
                <w:vertAlign w:val="subscript"/>
                <w:lang w:eastAsia="pl-PL"/>
              </w:rPr>
              <w:t>2</w:t>
            </w:r>
            <w:r w:rsidRPr="00BF55D9">
              <w:rPr>
                <w:rFonts w:ascii="Arial" w:hAnsi="Arial" w:cs="Arial"/>
                <w:szCs w:val="24"/>
                <w:lang w:eastAsia="pl-PL"/>
              </w:rPr>
              <w:t xml:space="preserve"> / dm</w:t>
            </w:r>
            <w:r w:rsidRPr="00BF55D9">
              <w:rPr>
                <w:rFonts w:ascii="Arial" w:hAnsi="Arial" w:cs="Arial"/>
                <w:szCs w:val="24"/>
                <w:vertAlign w:val="superscript"/>
                <w:lang w:eastAsia="pl-PL"/>
              </w:rPr>
              <w:t>3</w:t>
            </w:r>
          </w:p>
        </w:tc>
        <w:tc>
          <w:tcPr>
            <w:tcW w:w="3911" w:type="dxa"/>
          </w:tcPr>
          <w:p w14:paraId="7F21D60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200</w:t>
            </w:r>
          </w:p>
        </w:tc>
      </w:tr>
      <w:tr w:rsidR="00BF55D9" w:rsidRPr="00BF55D9" w14:paraId="46DAB039" w14:textId="77777777" w:rsidTr="007422D0">
        <w:trPr>
          <w:jc w:val="center"/>
        </w:trPr>
        <w:tc>
          <w:tcPr>
            <w:tcW w:w="2213" w:type="dxa"/>
          </w:tcPr>
          <w:p w14:paraId="60157009"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lastRenderedPageBreak/>
              <w:t xml:space="preserve">Zawiesina </w:t>
            </w:r>
          </w:p>
        </w:tc>
        <w:tc>
          <w:tcPr>
            <w:tcW w:w="2694" w:type="dxa"/>
          </w:tcPr>
          <w:p w14:paraId="3177EDD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mg / dm</w:t>
            </w:r>
            <w:r w:rsidRPr="00BF55D9">
              <w:rPr>
                <w:rFonts w:ascii="Arial" w:hAnsi="Arial" w:cs="Arial"/>
                <w:szCs w:val="24"/>
                <w:vertAlign w:val="superscript"/>
                <w:lang w:eastAsia="pl-PL"/>
              </w:rPr>
              <w:t>3</w:t>
            </w:r>
          </w:p>
        </w:tc>
        <w:tc>
          <w:tcPr>
            <w:tcW w:w="3911" w:type="dxa"/>
          </w:tcPr>
          <w:p w14:paraId="60EB885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10 000</w:t>
            </w:r>
          </w:p>
        </w:tc>
      </w:tr>
      <w:tr w:rsidR="00BF55D9" w:rsidRPr="00BF55D9" w14:paraId="77324C10" w14:textId="77777777" w:rsidTr="007422D0">
        <w:trPr>
          <w:jc w:val="center"/>
        </w:trPr>
        <w:tc>
          <w:tcPr>
            <w:tcW w:w="2213" w:type="dxa"/>
          </w:tcPr>
          <w:p w14:paraId="4EA75824"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Chlorki </w:t>
            </w:r>
          </w:p>
        </w:tc>
        <w:tc>
          <w:tcPr>
            <w:tcW w:w="2694" w:type="dxa"/>
          </w:tcPr>
          <w:p w14:paraId="04ED4A54" w14:textId="77777777" w:rsidR="00BF55D9" w:rsidRPr="00BF55D9" w:rsidRDefault="00BF55D9" w:rsidP="00BF55D9">
            <w:pPr>
              <w:autoSpaceDE w:val="0"/>
              <w:autoSpaceDN w:val="0"/>
              <w:adjustRightInd w:val="0"/>
              <w:spacing w:line="276" w:lineRule="auto"/>
              <w:jc w:val="center"/>
              <w:rPr>
                <w:rFonts w:ascii="Arial" w:hAnsi="Arial" w:cs="Arial"/>
                <w:szCs w:val="24"/>
                <w:vertAlign w:val="superscript"/>
                <w:lang w:eastAsia="pl-PL"/>
              </w:rPr>
            </w:pPr>
            <w:r w:rsidRPr="00BF55D9">
              <w:rPr>
                <w:rFonts w:ascii="Arial" w:hAnsi="Arial" w:cs="Arial"/>
                <w:szCs w:val="24"/>
                <w:lang w:eastAsia="pl-PL"/>
              </w:rPr>
              <w:t>mg Cl / dm</w:t>
            </w:r>
            <w:r w:rsidRPr="00BF55D9">
              <w:rPr>
                <w:rFonts w:ascii="Arial" w:hAnsi="Arial" w:cs="Arial"/>
                <w:szCs w:val="24"/>
                <w:vertAlign w:val="superscript"/>
                <w:lang w:eastAsia="pl-PL"/>
              </w:rPr>
              <w:t>3</w:t>
            </w:r>
          </w:p>
        </w:tc>
        <w:tc>
          <w:tcPr>
            <w:tcW w:w="3911" w:type="dxa"/>
          </w:tcPr>
          <w:p w14:paraId="1E49258D"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3 000</w:t>
            </w:r>
          </w:p>
        </w:tc>
      </w:tr>
      <w:tr w:rsidR="00BF55D9" w:rsidRPr="00BF55D9" w14:paraId="23F82718" w14:textId="77777777" w:rsidTr="007422D0">
        <w:trPr>
          <w:jc w:val="center"/>
        </w:trPr>
        <w:tc>
          <w:tcPr>
            <w:tcW w:w="2213" w:type="dxa"/>
          </w:tcPr>
          <w:p w14:paraId="5F9D0AB4" w14:textId="77777777" w:rsidR="00BF55D9" w:rsidRPr="00BF55D9" w:rsidRDefault="00BF55D9" w:rsidP="00BF55D9">
            <w:pPr>
              <w:spacing w:line="276" w:lineRule="auto"/>
              <w:rPr>
                <w:rFonts w:ascii="Arial" w:hAnsi="Arial" w:cs="Arial"/>
                <w:szCs w:val="24"/>
                <w:lang w:eastAsia="pl-PL"/>
              </w:rPr>
            </w:pPr>
            <w:r w:rsidRPr="00BF55D9">
              <w:rPr>
                <w:rFonts w:ascii="Arial" w:hAnsi="Arial" w:cs="Arial"/>
                <w:szCs w:val="24"/>
                <w:lang w:eastAsia="pl-PL"/>
              </w:rPr>
              <w:t xml:space="preserve">Siarczany </w:t>
            </w:r>
          </w:p>
        </w:tc>
        <w:tc>
          <w:tcPr>
            <w:tcW w:w="2694" w:type="dxa"/>
          </w:tcPr>
          <w:p w14:paraId="26B0963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mg SO</w:t>
            </w:r>
            <w:r w:rsidRPr="00BF55D9">
              <w:rPr>
                <w:rFonts w:ascii="Arial" w:hAnsi="Arial" w:cs="Arial"/>
                <w:szCs w:val="24"/>
                <w:vertAlign w:val="subscript"/>
                <w:lang w:eastAsia="pl-PL"/>
              </w:rPr>
              <w:t>4</w:t>
            </w:r>
            <w:r w:rsidRPr="00BF55D9">
              <w:rPr>
                <w:rFonts w:ascii="Arial" w:hAnsi="Arial" w:cs="Arial"/>
                <w:szCs w:val="24"/>
                <w:lang w:eastAsia="pl-PL"/>
              </w:rPr>
              <w:t xml:space="preserve"> / dm</w:t>
            </w:r>
            <w:r w:rsidRPr="00BF55D9">
              <w:rPr>
                <w:rFonts w:ascii="Arial" w:hAnsi="Arial" w:cs="Arial"/>
                <w:szCs w:val="24"/>
                <w:vertAlign w:val="superscript"/>
                <w:lang w:eastAsia="pl-PL"/>
              </w:rPr>
              <w:t>3</w:t>
            </w:r>
          </w:p>
        </w:tc>
        <w:tc>
          <w:tcPr>
            <w:tcW w:w="3911" w:type="dxa"/>
          </w:tcPr>
          <w:p w14:paraId="5F7EF13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5 000</w:t>
            </w:r>
          </w:p>
        </w:tc>
      </w:tr>
      <w:tr w:rsidR="00BF55D9" w:rsidRPr="00BF55D9" w14:paraId="499FC5F9" w14:textId="77777777" w:rsidTr="007422D0">
        <w:trPr>
          <w:jc w:val="center"/>
        </w:trPr>
        <w:tc>
          <w:tcPr>
            <w:tcW w:w="2213" w:type="dxa"/>
          </w:tcPr>
          <w:p w14:paraId="020076F9"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Azot amonowy</w:t>
            </w:r>
          </w:p>
        </w:tc>
        <w:tc>
          <w:tcPr>
            <w:tcW w:w="2694" w:type="dxa"/>
          </w:tcPr>
          <w:p w14:paraId="66E0EB39" w14:textId="77777777" w:rsidR="00BF55D9" w:rsidRPr="00BF55D9" w:rsidRDefault="00BF55D9" w:rsidP="00BF55D9">
            <w:pPr>
              <w:spacing w:line="276" w:lineRule="auto"/>
              <w:jc w:val="center"/>
              <w:rPr>
                <w:rFonts w:ascii="Arial" w:hAnsi="Arial" w:cs="Arial"/>
                <w:szCs w:val="24"/>
                <w:vertAlign w:val="superscript"/>
                <w:lang w:eastAsia="pl-PL"/>
              </w:rPr>
            </w:pPr>
            <w:r w:rsidRPr="00BF55D9">
              <w:rPr>
                <w:rFonts w:ascii="Arial" w:hAnsi="Arial" w:cs="Arial"/>
                <w:szCs w:val="24"/>
                <w:lang w:eastAsia="pl-PL"/>
              </w:rPr>
              <w:t>mg NNH</w:t>
            </w:r>
            <w:r w:rsidRPr="00BF55D9">
              <w:rPr>
                <w:rFonts w:ascii="Arial" w:hAnsi="Arial" w:cs="Arial"/>
                <w:szCs w:val="24"/>
                <w:vertAlign w:val="subscript"/>
                <w:lang w:eastAsia="pl-PL"/>
              </w:rPr>
              <w:t>3</w:t>
            </w:r>
            <w:r w:rsidRPr="00BF55D9">
              <w:rPr>
                <w:rFonts w:ascii="Arial" w:hAnsi="Arial" w:cs="Arial"/>
                <w:szCs w:val="24"/>
                <w:lang w:eastAsia="pl-PL"/>
              </w:rPr>
              <w:t xml:space="preserve"> / dm</w:t>
            </w:r>
            <w:r w:rsidRPr="00BF55D9">
              <w:rPr>
                <w:rFonts w:ascii="Arial" w:hAnsi="Arial" w:cs="Arial"/>
                <w:szCs w:val="24"/>
                <w:vertAlign w:val="superscript"/>
                <w:lang w:eastAsia="pl-PL"/>
              </w:rPr>
              <w:t>3</w:t>
            </w:r>
          </w:p>
        </w:tc>
        <w:tc>
          <w:tcPr>
            <w:tcW w:w="3911" w:type="dxa"/>
          </w:tcPr>
          <w:p w14:paraId="5DACCF7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500</w:t>
            </w:r>
          </w:p>
        </w:tc>
      </w:tr>
      <w:tr w:rsidR="00BF55D9" w:rsidRPr="00BF55D9" w14:paraId="5575A205" w14:textId="77777777" w:rsidTr="007422D0">
        <w:trPr>
          <w:jc w:val="center"/>
        </w:trPr>
        <w:tc>
          <w:tcPr>
            <w:tcW w:w="2213" w:type="dxa"/>
          </w:tcPr>
          <w:p w14:paraId="117AAEB6"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 xml:space="preserve">Fosfor ogólny </w:t>
            </w:r>
          </w:p>
        </w:tc>
        <w:tc>
          <w:tcPr>
            <w:tcW w:w="2694" w:type="dxa"/>
          </w:tcPr>
          <w:p w14:paraId="2A8D3A02" w14:textId="77777777" w:rsidR="00BF55D9" w:rsidRPr="00BF55D9" w:rsidRDefault="00BF55D9" w:rsidP="00BF55D9">
            <w:pPr>
              <w:spacing w:line="276" w:lineRule="auto"/>
              <w:jc w:val="center"/>
              <w:rPr>
                <w:rFonts w:ascii="Arial" w:hAnsi="Arial" w:cs="Arial"/>
                <w:szCs w:val="24"/>
                <w:vertAlign w:val="superscript"/>
                <w:lang w:eastAsia="pl-PL"/>
              </w:rPr>
            </w:pPr>
            <w:r w:rsidRPr="00BF55D9">
              <w:rPr>
                <w:rFonts w:ascii="Arial" w:hAnsi="Arial" w:cs="Arial"/>
                <w:szCs w:val="24"/>
                <w:lang w:eastAsia="pl-PL"/>
              </w:rPr>
              <w:t>mg P / dm</w:t>
            </w:r>
            <w:r w:rsidRPr="00BF55D9">
              <w:rPr>
                <w:rFonts w:ascii="Arial" w:hAnsi="Arial" w:cs="Arial"/>
                <w:szCs w:val="24"/>
                <w:vertAlign w:val="superscript"/>
                <w:lang w:eastAsia="pl-PL"/>
              </w:rPr>
              <w:t>3</w:t>
            </w:r>
          </w:p>
        </w:tc>
        <w:tc>
          <w:tcPr>
            <w:tcW w:w="3911" w:type="dxa"/>
          </w:tcPr>
          <w:p w14:paraId="06F739EB"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500</w:t>
            </w:r>
          </w:p>
        </w:tc>
      </w:tr>
      <w:tr w:rsidR="00BF55D9" w:rsidRPr="00BF55D9" w14:paraId="3884838F" w14:textId="77777777" w:rsidTr="007422D0">
        <w:trPr>
          <w:jc w:val="center"/>
        </w:trPr>
        <w:tc>
          <w:tcPr>
            <w:tcW w:w="2213" w:type="dxa"/>
          </w:tcPr>
          <w:p w14:paraId="1CD575C2" w14:textId="77777777" w:rsidR="00BF55D9" w:rsidRPr="00BF55D9" w:rsidRDefault="00BF55D9" w:rsidP="00BF55D9">
            <w:pPr>
              <w:autoSpaceDE w:val="0"/>
              <w:autoSpaceDN w:val="0"/>
              <w:adjustRightInd w:val="0"/>
              <w:spacing w:line="276" w:lineRule="auto"/>
              <w:rPr>
                <w:rFonts w:ascii="Arial" w:hAnsi="Arial" w:cs="Arial"/>
                <w:szCs w:val="24"/>
                <w:lang w:eastAsia="pl-PL"/>
              </w:rPr>
            </w:pPr>
            <w:r w:rsidRPr="00BF55D9">
              <w:rPr>
                <w:rFonts w:ascii="Arial" w:hAnsi="Arial" w:cs="Arial"/>
                <w:szCs w:val="24"/>
                <w:lang w:eastAsia="pl-PL"/>
              </w:rPr>
              <w:t>Fluorki</w:t>
            </w:r>
          </w:p>
        </w:tc>
        <w:tc>
          <w:tcPr>
            <w:tcW w:w="2694" w:type="dxa"/>
          </w:tcPr>
          <w:p w14:paraId="44134215"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mg F / dm</w:t>
            </w:r>
            <w:r w:rsidRPr="00BF55D9">
              <w:rPr>
                <w:rFonts w:ascii="Arial" w:hAnsi="Arial" w:cs="Arial"/>
                <w:szCs w:val="24"/>
                <w:vertAlign w:val="superscript"/>
                <w:lang w:eastAsia="pl-PL"/>
              </w:rPr>
              <w:t>3</w:t>
            </w:r>
          </w:p>
        </w:tc>
        <w:tc>
          <w:tcPr>
            <w:tcW w:w="3911" w:type="dxa"/>
          </w:tcPr>
          <w:p w14:paraId="31DAF8B8" w14:textId="77777777" w:rsidR="00BF55D9" w:rsidRPr="00BF55D9" w:rsidRDefault="00BF55D9" w:rsidP="00BF55D9">
            <w:pPr>
              <w:autoSpaceDE w:val="0"/>
              <w:autoSpaceDN w:val="0"/>
              <w:adjustRightInd w:val="0"/>
              <w:spacing w:line="276" w:lineRule="auto"/>
              <w:jc w:val="center"/>
              <w:rPr>
                <w:rFonts w:ascii="Arial" w:hAnsi="Arial" w:cs="Arial"/>
                <w:szCs w:val="24"/>
                <w:lang w:eastAsia="pl-PL"/>
              </w:rPr>
            </w:pPr>
            <w:r w:rsidRPr="00BF55D9">
              <w:rPr>
                <w:rFonts w:ascii="Arial" w:hAnsi="Arial" w:cs="Arial"/>
                <w:szCs w:val="24"/>
                <w:lang w:eastAsia="pl-PL"/>
              </w:rPr>
              <w:t>500</w:t>
            </w:r>
          </w:p>
        </w:tc>
      </w:tr>
    </w:tbl>
    <w:p w14:paraId="4EB7E12F" w14:textId="77777777" w:rsidR="00BF55D9" w:rsidRPr="00BF55D9" w:rsidRDefault="00BF55D9" w:rsidP="00BF55D9">
      <w:pPr>
        <w:autoSpaceDE w:val="0"/>
        <w:autoSpaceDN w:val="0"/>
        <w:adjustRightInd w:val="0"/>
        <w:spacing w:line="276" w:lineRule="auto"/>
        <w:jc w:val="both"/>
        <w:rPr>
          <w:rFonts w:ascii="Arial" w:hAnsi="Arial" w:cs="Arial"/>
          <w:lang w:eastAsia="pl-PL"/>
        </w:rPr>
      </w:pPr>
    </w:p>
    <w:p w14:paraId="7F46B8EA" w14:textId="77777777" w:rsidR="00BF55D9" w:rsidRPr="00BF55D9" w:rsidRDefault="00BF55D9" w:rsidP="00322B36">
      <w:pPr>
        <w:pStyle w:val="Nagwek2"/>
        <w:rPr>
          <w:lang w:eastAsia="pl-PL"/>
        </w:rPr>
      </w:pPr>
      <w:r w:rsidRPr="00BF55D9">
        <w:rPr>
          <w:lang w:eastAsia="pl-PL"/>
        </w:rPr>
        <w:t>III. Maksymalny dopuszczalny czas utrzymywania się uzasadnionych technologicznie warunków eksploatacyjnych odbiegających od normalnych</w:t>
      </w:r>
    </w:p>
    <w:p w14:paraId="5730D7FA" w14:textId="77777777" w:rsidR="00BF55D9" w:rsidRPr="00BF55D9" w:rsidRDefault="00BF55D9" w:rsidP="005A01DA">
      <w:pPr>
        <w:pStyle w:val="Nagwek3"/>
      </w:pPr>
      <w:r w:rsidRPr="00BF55D9">
        <w:t>III.1 W zakresie emisji gazów i pyłów wprowadzanych do powietrza z instalacji warunki odbiegające od normalnych stanowić będzie rozruch urządzeń (od uruchomienia do osiągnięcia mocy znamionowej) i wyłączanie urządzeń (od chwili rozpoczęcia procedury odstawienia do wyłączenia).</w:t>
      </w:r>
    </w:p>
    <w:p w14:paraId="07DA6C1D" w14:textId="77777777" w:rsidR="00BF55D9" w:rsidRPr="00BF55D9" w:rsidRDefault="00BF55D9" w:rsidP="005A01DA">
      <w:pPr>
        <w:pStyle w:val="Nagwek3"/>
      </w:pPr>
      <w:r w:rsidRPr="00BF55D9">
        <w:t>III.2. W zakresie wytwarzania odpadów, odprowadzania ścieków oraz emisji hałasu do środowiska - zgodnie z warunkami normalnej pracy instalacji określonymi w punkcie II decyzji.</w:t>
      </w:r>
    </w:p>
    <w:p w14:paraId="6172434A" w14:textId="77777777" w:rsidR="00BF55D9" w:rsidRPr="00BF55D9" w:rsidRDefault="00BF55D9" w:rsidP="00322B36">
      <w:pPr>
        <w:pStyle w:val="Nagwek2"/>
        <w:rPr>
          <w:lang w:eastAsia="pl-PL"/>
        </w:rPr>
      </w:pPr>
      <w:r w:rsidRPr="00BF55D9">
        <w:rPr>
          <w:lang w:eastAsia="pl-PL"/>
        </w:rPr>
        <w:t>IV. Warunki wprowadzania do środowiska substancji lub energii i wymagane działania, w tym środki techniczne mające na celu zapobieganie lub ograniczanie emisji</w:t>
      </w:r>
    </w:p>
    <w:p w14:paraId="778C54E8" w14:textId="77777777" w:rsidR="00BF55D9" w:rsidRPr="00BF55D9" w:rsidRDefault="00BF55D9" w:rsidP="005A01DA">
      <w:pPr>
        <w:pStyle w:val="Nagwek3"/>
      </w:pPr>
      <w:r w:rsidRPr="00BF55D9">
        <w:t>IV.1. Warunki wprowadzania gazów i pyłów do powietrza</w:t>
      </w:r>
    </w:p>
    <w:p w14:paraId="1635CECF" w14:textId="77777777" w:rsidR="009D4E1B" w:rsidRDefault="00BF55D9" w:rsidP="009D4E1B">
      <w:pPr>
        <w:spacing w:line="276" w:lineRule="auto"/>
        <w:jc w:val="both"/>
        <w:rPr>
          <w:rFonts w:ascii="Arial" w:hAnsi="Arial" w:cs="Arial"/>
          <w:lang w:eastAsia="pl-PL"/>
        </w:rPr>
      </w:pPr>
      <w:r w:rsidRPr="00BF55D9">
        <w:rPr>
          <w:rFonts w:ascii="Arial" w:hAnsi="Arial" w:cs="Arial"/>
          <w:b/>
          <w:bCs/>
          <w:lang w:eastAsia="pl-PL"/>
        </w:rPr>
        <w:t xml:space="preserve">IV.1.1. </w:t>
      </w:r>
      <w:r w:rsidRPr="00BF55D9">
        <w:rPr>
          <w:rFonts w:ascii="Arial" w:hAnsi="Arial" w:cs="Arial"/>
          <w:lang w:eastAsia="pl-PL"/>
        </w:rPr>
        <w:t>Miejsca i sposób wprowadzania gazów i pyłów do powietrza</w:t>
      </w:r>
    </w:p>
    <w:p w14:paraId="345C3F09" w14:textId="4CA94E83" w:rsidR="00BF55D9" w:rsidRPr="009D4E1B" w:rsidRDefault="00BF55D9" w:rsidP="009D4E1B">
      <w:pPr>
        <w:spacing w:before="240" w:after="240" w:line="276" w:lineRule="auto"/>
        <w:jc w:val="both"/>
        <w:rPr>
          <w:rFonts w:ascii="Arial" w:hAnsi="Arial" w:cs="Arial"/>
          <w:lang w:eastAsia="pl-PL"/>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9</w:t>
      </w:r>
      <w:r w:rsidRPr="00BF55D9">
        <w:rPr>
          <w:rFonts w:ascii="Arial" w:hAnsi="Arial" w:cs="Arial"/>
          <w:b/>
          <w:bCs/>
          <w:noProof/>
          <w:lang w:eastAsia="en-US"/>
        </w:rPr>
        <w:fldChar w:fldCharType="end"/>
      </w:r>
    </w:p>
    <w:tbl>
      <w:tblPr>
        <w:tblStyle w:val="Tabela-Siatka10"/>
        <w:tblW w:w="0" w:type="auto"/>
        <w:tblLook w:val="04A0" w:firstRow="1" w:lastRow="0" w:firstColumn="1" w:lastColumn="0" w:noHBand="0" w:noVBand="1"/>
        <w:tblCaption w:val="Tabela numer 9"/>
        <w:tblDescription w:val="Charakterystyka emitorów emisji do powietrza."/>
      </w:tblPr>
      <w:tblGrid>
        <w:gridCol w:w="576"/>
        <w:gridCol w:w="1032"/>
        <w:gridCol w:w="1404"/>
        <w:gridCol w:w="1539"/>
        <w:gridCol w:w="1700"/>
        <w:gridCol w:w="1728"/>
        <w:gridCol w:w="1083"/>
      </w:tblGrid>
      <w:tr w:rsidR="00BF55D9" w:rsidRPr="00BF55D9" w14:paraId="1F88C4F5" w14:textId="77777777" w:rsidTr="009D4E1B">
        <w:trPr>
          <w:trHeight w:val="20"/>
          <w:tblHeader/>
        </w:trPr>
        <w:tc>
          <w:tcPr>
            <w:tcW w:w="528" w:type="dxa"/>
            <w:vAlign w:val="center"/>
          </w:tcPr>
          <w:p w14:paraId="51EB0DA4"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b/>
                <w:bCs/>
                <w:lang w:eastAsia="pl-PL"/>
              </w:rPr>
              <w:t>Lp.</w:t>
            </w:r>
          </w:p>
        </w:tc>
        <w:tc>
          <w:tcPr>
            <w:tcW w:w="968" w:type="dxa"/>
            <w:vAlign w:val="center"/>
          </w:tcPr>
          <w:p w14:paraId="41773075"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b/>
                <w:bCs/>
                <w:lang w:eastAsia="pl-PL"/>
              </w:rPr>
              <w:t>Emitor</w:t>
            </w:r>
          </w:p>
        </w:tc>
        <w:tc>
          <w:tcPr>
            <w:tcW w:w="1305" w:type="dxa"/>
            <w:vAlign w:val="center"/>
          </w:tcPr>
          <w:p w14:paraId="148AD737"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Wysokość</w:t>
            </w:r>
          </w:p>
          <w:p w14:paraId="2D6F233C"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emitora</w:t>
            </w:r>
          </w:p>
          <w:p w14:paraId="1BA78EDD"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b/>
                <w:bCs/>
                <w:lang w:eastAsia="pl-PL"/>
              </w:rPr>
              <w:t>[m]</w:t>
            </w:r>
          </w:p>
        </w:tc>
        <w:tc>
          <w:tcPr>
            <w:tcW w:w="1697" w:type="dxa"/>
            <w:vAlign w:val="center"/>
          </w:tcPr>
          <w:p w14:paraId="06207481"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Średnica</w:t>
            </w:r>
          </w:p>
          <w:p w14:paraId="26221F87"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 xml:space="preserve">emitora </w:t>
            </w:r>
            <w:r w:rsidRPr="00BF55D9">
              <w:rPr>
                <w:rFonts w:ascii="Arial" w:hAnsi="Arial" w:cs="Arial"/>
                <w:b/>
                <w:bCs/>
                <w:lang w:eastAsia="pl-PL"/>
              </w:rPr>
              <w:br/>
              <w:t>u wylotu</w:t>
            </w:r>
          </w:p>
          <w:p w14:paraId="06204D65"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b/>
                <w:bCs/>
                <w:lang w:eastAsia="pl-PL"/>
              </w:rPr>
              <w:t>[m]</w:t>
            </w:r>
          </w:p>
        </w:tc>
        <w:tc>
          <w:tcPr>
            <w:tcW w:w="1905" w:type="dxa"/>
            <w:vAlign w:val="center"/>
          </w:tcPr>
          <w:p w14:paraId="2045DCE2"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 xml:space="preserve">Prędkość gazów na wylocie </w:t>
            </w:r>
            <w:r w:rsidRPr="00BF55D9">
              <w:rPr>
                <w:rFonts w:ascii="Arial" w:hAnsi="Arial" w:cs="Arial"/>
                <w:b/>
                <w:bCs/>
                <w:lang w:eastAsia="pl-PL"/>
              </w:rPr>
              <w:br/>
              <w:t>z emitora*</w:t>
            </w:r>
          </w:p>
          <w:p w14:paraId="33377EA1"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b/>
                <w:bCs/>
                <w:lang w:eastAsia="pl-PL"/>
              </w:rPr>
              <w:t>[m/s]</w:t>
            </w:r>
          </w:p>
        </w:tc>
        <w:tc>
          <w:tcPr>
            <w:tcW w:w="1758" w:type="dxa"/>
            <w:vAlign w:val="center"/>
          </w:tcPr>
          <w:p w14:paraId="7301A6A0"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Temperatura</w:t>
            </w:r>
          </w:p>
          <w:p w14:paraId="2162348C"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gazów</w:t>
            </w:r>
          </w:p>
          <w:p w14:paraId="4F86B267"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odlotowych na</w:t>
            </w:r>
          </w:p>
          <w:p w14:paraId="7D77078F"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wylocie emitora*</w:t>
            </w:r>
          </w:p>
          <w:p w14:paraId="5A69F99A"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b/>
                <w:bCs/>
                <w:lang w:eastAsia="pl-PL"/>
              </w:rPr>
              <w:t>[K]</w:t>
            </w:r>
          </w:p>
        </w:tc>
        <w:tc>
          <w:tcPr>
            <w:tcW w:w="1011" w:type="dxa"/>
            <w:vAlign w:val="center"/>
          </w:tcPr>
          <w:p w14:paraId="2E995E24"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Czas pracy</w:t>
            </w:r>
          </w:p>
          <w:p w14:paraId="4CBD52B6" w14:textId="77777777" w:rsidR="00BF55D9" w:rsidRPr="00BF55D9" w:rsidRDefault="00BF55D9" w:rsidP="00BF55D9">
            <w:pPr>
              <w:autoSpaceDE w:val="0"/>
              <w:autoSpaceDN w:val="0"/>
              <w:adjustRightInd w:val="0"/>
              <w:spacing w:line="276" w:lineRule="auto"/>
              <w:jc w:val="center"/>
              <w:rPr>
                <w:rFonts w:ascii="Arial" w:hAnsi="Arial" w:cs="Arial"/>
                <w:b/>
                <w:bCs/>
                <w:lang w:eastAsia="pl-PL"/>
              </w:rPr>
            </w:pPr>
            <w:r w:rsidRPr="00BF55D9">
              <w:rPr>
                <w:rFonts w:ascii="Arial" w:hAnsi="Arial" w:cs="Arial"/>
                <w:b/>
                <w:bCs/>
                <w:lang w:eastAsia="pl-PL"/>
              </w:rPr>
              <w:t>emitora</w:t>
            </w:r>
          </w:p>
          <w:p w14:paraId="161ADC7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b/>
                <w:bCs/>
                <w:lang w:eastAsia="pl-PL"/>
              </w:rPr>
              <w:t>[h/rok]</w:t>
            </w:r>
          </w:p>
        </w:tc>
      </w:tr>
      <w:tr w:rsidR="00BF55D9" w:rsidRPr="00BF55D9" w14:paraId="4FE743BB" w14:textId="77777777" w:rsidTr="009D4E1B">
        <w:trPr>
          <w:trHeight w:val="20"/>
        </w:trPr>
        <w:tc>
          <w:tcPr>
            <w:tcW w:w="528" w:type="dxa"/>
          </w:tcPr>
          <w:p w14:paraId="5CF8AAEB"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4AC1D0E3"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E4a</w:t>
            </w:r>
          </w:p>
        </w:tc>
        <w:tc>
          <w:tcPr>
            <w:tcW w:w="1305" w:type="dxa"/>
          </w:tcPr>
          <w:p w14:paraId="0877744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w:t>
            </w:r>
          </w:p>
        </w:tc>
        <w:tc>
          <w:tcPr>
            <w:tcW w:w="1697" w:type="dxa"/>
          </w:tcPr>
          <w:p w14:paraId="69B56DA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0,80</w:t>
            </w:r>
          </w:p>
        </w:tc>
        <w:tc>
          <w:tcPr>
            <w:tcW w:w="1905" w:type="dxa"/>
          </w:tcPr>
          <w:p w14:paraId="703CD55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11,2</w:t>
            </w:r>
          </w:p>
        </w:tc>
        <w:tc>
          <w:tcPr>
            <w:tcW w:w="1758" w:type="dxa"/>
          </w:tcPr>
          <w:p w14:paraId="68D2635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316</w:t>
            </w:r>
          </w:p>
        </w:tc>
        <w:tc>
          <w:tcPr>
            <w:tcW w:w="1011" w:type="dxa"/>
          </w:tcPr>
          <w:p w14:paraId="6A3A0BE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3 500</w:t>
            </w:r>
          </w:p>
        </w:tc>
      </w:tr>
      <w:tr w:rsidR="00BF55D9" w:rsidRPr="00BF55D9" w14:paraId="6F0B1769" w14:textId="77777777" w:rsidTr="009D4E1B">
        <w:trPr>
          <w:trHeight w:val="20"/>
        </w:trPr>
        <w:tc>
          <w:tcPr>
            <w:tcW w:w="528" w:type="dxa"/>
          </w:tcPr>
          <w:p w14:paraId="761E3A37"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00AC55A8"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E4b</w:t>
            </w:r>
          </w:p>
        </w:tc>
        <w:tc>
          <w:tcPr>
            <w:tcW w:w="1305" w:type="dxa"/>
          </w:tcPr>
          <w:p w14:paraId="6E5EC34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w:t>
            </w:r>
          </w:p>
        </w:tc>
        <w:tc>
          <w:tcPr>
            <w:tcW w:w="1697" w:type="dxa"/>
          </w:tcPr>
          <w:p w14:paraId="447766C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0,80</w:t>
            </w:r>
          </w:p>
        </w:tc>
        <w:tc>
          <w:tcPr>
            <w:tcW w:w="1905" w:type="dxa"/>
          </w:tcPr>
          <w:p w14:paraId="33AF6ED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10,4</w:t>
            </w:r>
          </w:p>
        </w:tc>
        <w:tc>
          <w:tcPr>
            <w:tcW w:w="1758" w:type="dxa"/>
          </w:tcPr>
          <w:p w14:paraId="6C3CC41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328</w:t>
            </w:r>
          </w:p>
        </w:tc>
        <w:tc>
          <w:tcPr>
            <w:tcW w:w="1011" w:type="dxa"/>
          </w:tcPr>
          <w:p w14:paraId="723B7BD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3 500</w:t>
            </w:r>
          </w:p>
        </w:tc>
      </w:tr>
      <w:tr w:rsidR="00BF55D9" w:rsidRPr="00BF55D9" w14:paraId="51A49C64" w14:textId="77777777" w:rsidTr="009D4E1B">
        <w:trPr>
          <w:trHeight w:val="20"/>
        </w:trPr>
        <w:tc>
          <w:tcPr>
            <w:tcW w:w="528" w:type="dxa"/>
          </w:tcPr>
          <w:p w14:paraId="178E006C"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3DB2EAA7"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E5a</w:t>
            </w:r>
          </w:p>
        </w:tc>
        <w:tc>
          <w:tcPr>
            <w:tcW w:w="1305" w:type="dxa"/>
          </w:tcPr>
          <w:p w14:paraId="13E0E41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36</w:t>
            </w:r>
          </w:p>
        </w:tc>
        <w:tc>
          <w:tcPr>
            <w:tcW w:w="1697" w:type="dxa"/>
          </w:tcPr>
          <w:p w14:paraId="359AC42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0,70</w:t>
            </w:r>
          </w:p>
        </w:tc>
        <w:tc>
          <w:tcPr>
            <w:tcW w:w="1905" w:type="dxa"/>
          </w:tcPr>
          <w:p w14:paraId="0D650EA7"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8,6</w:t>
            </w:r>
          </w:p>
        </w:tc>
        <w:tc>
          <w:tcPr>
            <w:tcW w:w="1758" w:type="dxa"/>
          </w:tcPr>
          <w:p w14:paraId="78EFCC6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295</w:t>
            </w:r>
          </w:p>
        </w:tc>
        <w:tc>
          <w:tcPr>
            <w:tcW w:w="1011" w:type="dxa"/>
          </w:tcPr>
          <w:p w14:paraId="2281339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3500</w:t>
            </w:r>
          </w:p>
        </w:tc>
      </w:tr>
      <w:tr w:rsidR="00BF55D9" w:rsidRPr="00BF55D9" w14:paraId="7A8366B4" w14:textId="77777777" w:rsidTr="009D4E1B">
        <w:trPr>
          <w:trHeight w:val="20"/>
        </w:trPr>
        <w:tc>
          <w:tcPr>
            <w:tcW w:w="528" w:type="dxa"/>
          </w:tcPr>
          <w:p w14:paraId="33108A30"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1C920F75"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E5b</w:t>
            </w:r>
          </w:p>
        </w:tc>
        <w:tc>
          <w:tcPr>
            <w:tcW w:w="1305" w:type="dxa"/>
          </w:tcPr>
          <w:p w14:paraId="2A67C1F0"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35</w:t>
            </w:r>
          </w:p>
        </w:tc>
        <w:tc>
          <w:tcPr>
            <w:tcW w:w="1697" w:type="dxa"/>
          </w:tcPr>
          <w:p w14:paraId="6987E42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0,70</w:t>
            </w:r>
          </w:p>
        </w:tc>
        <w:tc>
          <w:tcPr>
            <w:tcW w:w="1905" w:type="dxa"/>
          </w:tcPr>
          <w:p w14:paraId="1D47E54A"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6,2</w:t>
            </w:r>
          </w:p>
        </w:tc>
        <w:tc>
          <w:tcPr>
            <w:tcW w:w="1758" w:type="dxa"/>
          </w:tcPr>
          <w:p w14:paraId="6A3401C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304</w:t>
            </w:r>
          </w:p>
        </w:tc>
        <w:tc>
          <w:tcPr>
            <w:tcW w:w="1011" w:type="dxa"/>
          </w:tcPr>
          <w:p w14:paraId="6835FEF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3500</w:t>
            </w:r>
          </w:p>
        </w:tc>
      </w:tr>
      <w:tr w:rsidR="00BF55D9" w:rsidRPr="00BF55D9" w14:paraId="67971E68" w14:textId="77777777" w:rsidTr="009D4E1B">
        <w:trPr>
          <w:trHeight w:val="20"/>
        </w:trPr>
        <w:tc>
          <w:tcPr>
            <w:tcW w:w="528" w:type="dxa"/>
          </w:tcPr>
          <w:p w14:paraId="1E07F5D6"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326EE2B1"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E6</w:t>
            </w:r>
          </w:p>
        </w:tc>
        <w:tc>
          <w:tcPr>
            <w:tcW w:w="1305" w:type="dxa"/>
          </w:tcPr>
          <w:p w14:paraId="62FB72D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27</w:t>
            </w:r>
          </w:p>
        </w:tc>
        <w:tc>
          <w:tcPr>
            <w:tcW w:w="1697" w:type="dxa"/>
          </w:tcPr>
          <w:p w14:paraId="6372B54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 xml:space="preserve">0,60 </w:t>
            </w:r>
          </w:p>
        </w:tc>
        <w:tc>
          <w:tcPr>
            <w:tcW w:w="1905" w:type="dxa"/>
          </w:tcPr>
          <w:p w14:paraId="42A1E7B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21,6</w:t>
            </w:r>
          </w:p>
        </w:tc>
        <w:tc>
          <w:tcPr>
            <w:tcW w:w="1758" w:type="dxa"/>
          </w:tcPr>
          <w:p w14:paraId="58445AA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288</w:t>
            </w:r>
          </w:p>
        </w:tc>
        <w:tc>
          <w:tcPr>
            <w:tcW w:w="1011" w:type="dxa"/>
          </w:tcPr>
          <w:p w14:paraId="5155E74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3 600</w:t>
            </w:r>
          </w:p>
        </w:tc>
      </w:tr>
      <w:tr w:rsidR="00BF55D9" w:rsidRPr="00BF55D9" w14:paraId="6B24F2C7" w14:textId="77777777" w:rsidTr="009D4E1B">
        <w:trPr>
          <w:trHeight w:val="20"/>
        </w:trPr>
        <w:tc>
          <w:tcPr>
            <w:tcW w:w="528" w:type="dxa"/>
          </w:tcPr>
          <w:p w14:paraId="2B7666C8"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7851C8D1"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E11</w:t>
            </w:r>
          </w:p>
        </w:tc>
        <w:tc>
          <w:tcPr>
            <w:tcW w:w="1305" w:type="dxa"/>
          </w:tcPr>
          <w:p w14:paraId="7491E2A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80</w:t>
            </w:r>
          </w:p>
        </w:tc>
        <w:tc>
          <w:tcPr>
            <w:tcW w:w="1697" w:type="dxa"/>
          </w:tcPr>
          <w:p w14:paraId="1BB1DE4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2,00</w:t>
            </w:r>
          </w:p>
        </w:tc>
        <w:tc>
          <w:tcPr>
            <w:tcW w:w="1905" w:type="dxa"/>
          </w:tcPr>
          <w:p w14:paraId="11A995D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5,7</w:t>
            </w:r>
          </w:p>
        </w:tc>
        <w:tc>
          <w:tcPr>
            <w:tcW w:w="1758" w:type="dxa"/>
          </w:tcPr>
          <w:p w14:paraId="31E58A6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305</w:t>
            </w:r>
          </w:p>
        </w:tc>
        <w:tc>
          <w:tcPr>
            <w:tcW w:w="1011" w:type="dxa"/>
          </w:tcPr>
          <w:p w14:paraId="4DFC8270"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6 000</w:t>
            </w:r>
          </w:p>
        </w:tc>
      </w:tr>
      <w:tr w:rsidR="00BF55D9" w:rsidRPr="00BF55D9" w14:paraId="2D15B770" w14:textId="77777777" w:rsidTr="009D4E1B">
        <w:trPr>
          <w:trHeight w:val="20"/>
        </w:trPr>
        <w:tc>
          <w:tcPr>
            <w:tcW w:w="528" w:type="dxa"/>
          </w:tcPr>
          <w:p w14:paraId="0382B24F"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47FF3779"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E12</w:t>
            </w:r>
          </w:p>
        </w:tc>
        <w:tc>
          <w:tcPr>
            <w:tcW w:w="1305" w:type="dxa"/>
          </w:tcPr>
          <w:p w14:paraId="24FFEE5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28,0</w:t>
            </w:r>
          </w:p>
        </w:tc>
        <w:tc>
          <w:tcPr>
            <w:tcW w:w="1697" w:type="dxa"/>
          </w:tcPr>
          <w:p w14:paraId="0966F06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1,80</w:t>
            </w:r>
          </w:p>
        </w:tc>
        <w:tc>
          <w:tcPr>
            <w:tcW w:w="1905" w:type="dxa"/>
          </w:tcPr>
          <w:p w14:paraId="4D21316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6,4</w:t>
            </w:r>
          </w:p>
        </w:tc>
        <w:tc>
          <w:tcPr>
            <w:tcW w:w="1758" w:type="dxa"/>
          </w:tcPr>
          <w:p w14:paraId="0D7106A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317</w:t>
            </w:r>
          </w:p>
        </w:tc>
        <w:tc>
          <w:tcPr>
            <w:tcW w:w="1011" w:type="dxa"/>
          </w:tcPr>
          <w:p w14:paraId="4419CE8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8 000</w:t>
            </w:r>
          </w:p>
        </w:tc>
      </w:tr>
      <w:tr w:rsidR="00BF55D9" w:rsidRPr="00BF55D9" w14:paraId="46EA10D5" w14:textId="77777777" w:rsidTr="009D4E1B">
        <w:trPr>
          <w:trHeight w:val="20"/>
        </w:trPr>
        <w:tc>
          <w:tcPr>
            <w:tcW w:w="528" w:type="dxa"/>
          </w:tcPr>
          <w:p w14:paraId="352B10B7"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502D0BD4"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E13</w:t>
            </w:r>
          </w:p>
        </w:tc>
        <w:tc>
          <w:tcPr>
            <w:tcW w:w="1305" w:type="dxa"/>
          </w:tcPr>
          <w:p w14:paraId="6B2BAB90"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30,00</w:t>
            </w:r>
          </w:p>
        </w:tc>
        <w:tc>
          <w:tcPr>
            <w:tcW w:w="1697" w:type="dxa"/>
          </w:tcPr>
          <w:p w14:paraId="0561B49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1,80</w:t>
            </w:r>
          </w:p>
        </w:tc>
        <w:tc>
          <w:tcPr>
            <w:tcW w:w="1905" w:type="dxa"/>
          </w:tcPr>
          <w:p w14:paraId="1058DEE4"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8,8</w:t>
            </w:r>
          </w:p>
        </w:tc>
        <w:tc>
          <w:tcPr>
            <w:tcW w:w="1758" w:type="dxa"/>
          </w:tcPr>
          <w:p w14:paraId="3C6B9DD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320</w:t>
            </w:r>
          </w:p>
        </w:tc>
        <w:tc>
          <w:tcPr>
            <w:tcW w:w="1011" w:type="dxa"/>
          </w:tcPr>
          <w:p w14:paraId="0793A9E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8 000</w:t>
            </w:r>
          </w:p>
        </w:tc>
      </w:tr>
      <w:tr w:rsidR="00BF55D9" w:rsidRPr="00BF55D9" w14:paraId="41A0C854" w14:textId="77777777" w:rsidTr="009D4E1B">
        <w:trPr>
          <w:trHeight w:val="20"/>
        </w:trPr>
        <w:tc>
          <w:tcPr>
            <w:tcW w:w="528" w:type="dxa"/>
          </w:tcPr>
          <w:p w14:paraId="1C949645"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0B559535"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E14 a</w:t>
            </w:r>
          </w:p>
        </w:tc>
        <w:tc>
          <w:tcPr>
            <w:tcW w:w="1305" w:type="dxa"/>
          </w:tcPr>
          <w:p w14:paraId="6D49D84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18</w:t>
            </w:r>
          </w:p>
        </w:tc>
        <w:tc>
          <w:tcPr>
            <w:tcW w:w="1697" w:type="dxa"/>
          </w:tcPr>
          <w:p w14:paraId="44FC488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0,50</w:t>
            </w:r>
          </w:p>
        </w:tc>
        <w:tc>
          <w:tcPr>
            <w:tcW w:w="1905" w:type="dxa"/>
          </w:tcPr>
          <w:p w14:paraId="1D7770B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17</w:t>
            </w:r>
          </w:p>
        </w:tc>
        <w:tc>
          <w:tcPr>
            <w:tcW w:w="1758" w:type="dxa"/>
          </w:tcPr>
          <w:p w14:paraId="0A2CA24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305</w:t>
            </w:r>
          </w:p>
        </w:tc>
        <w:tc>
          <w:tcPr>
            <w:tcW w:w="1011" w:type="dxa"/>
          </w:tcPr>
          <w:p w14:paraId="6D5A70A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8 000</w:t>
            </w:r>
          </w:p>
        </w:tc>
      </w:tr>
      <w:tr w:rsidR="00BF55D9" w:rsidRPr="00BF55D9" w14:paraId="0F83D54F" w14:textId="77777777" w:rsidTr="009D4E1B">
        <w:trPr>
          <w:trHeight w:val="20"/>
        </w:trPr>
        <w:tc>
          <w:tcPr>
            <w:tcW w:w="528" w:type="dxa"/>
          </w:tcPr>
          <w:p w14:paraId="50321C8D" w14:textId="77777777" w:rsidR="00BF55D9" w:rsidRPr="00BF55D9" w:rsidRDefault="00BF55D9">
            <w:pPr>
              <w:numPr>
                <w:ilvl w:val="0"/>
                <w:numId w:val="40"/>
              </w:numPr>
              <w:spacing w:line="276" w:lineRule="auto"/>
              <w:jc w:val="center"/>
              <w:rPr>
                <w:rFonts w:ascii="Arial" w:hAnsi="Arial" w:cs="Arial"/>
                <w:lang w:eastAsia="pl-PL"/>
              </w:rPr>
            </w:pPr>
          </w:p>
        </w:tc>
        <w:tc>
          <w:tcPr>
            <w:tcW w:w="968" w:type="dxa"/>
          </w:tcPr>
          <w:p w14:paraId="2D7E257D" w14:textId="77777777" w:rsidR="00BF55D9" w:rsidRPr="00BF55D9" w:rsidRDefault="00BF55D9" w:rsidP="00BF55D9">
            <w:pPr>
              <w:spacing w:line="276" w:lineRule="auto"/>
              <w:ind w:left="55"/>
              <w:rPr>
                <w:rFonts w:ascii="Arial" w:hAnsi="Arial" w:cs="Arial"/>
                <w:lang w:eastAsia="pl-PL"/>
              </w:rPr>
            </w:pPr>
            <w:r w:rsidRPr="00BF55D9">
              <w:rPr>
                <w:rFonts w:ascii="Arial" w:hAnsi="Arial" w:cs="Arial"/>
                <w:lang w:eastAsia="pl-PL"/>
              </w:rPr>
              <w:t>E-14 b</w:t>
            </w:r>
          </w:p>
        </w:tc>
        <w:tc>
          <w:tcPr>
            <w:tcW w:w="1305" w:type="dxa"/>
          </w:tcPr>
          <w:p w14:paraId="5B71053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18</w:t>
            </w:r>
          </w:p>
        </w:tc>
        <w:tc>
          <w:tcPr>
            <w:tcW w:w="1697" w:type="dxa"/>
          </w:tcPr>
          <w:p w14:paraId="19E158BC"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0,55</w:t>
            </w:r>
          </w:p>
        </w:tc>
        <w:tc>
          <w:tcPr>
            <w:tcW w:w="1905" w:type="dxa"/>
          </w:tcPr>
          <w:p w14:paraId="7515EAA7"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25</w:t>
            </w:r>
          </w:p>
        </w:tc>
        <w:tc>
          <w:tcPr>
            <w:tcW w:w="1758" w:type="dxa"/>
          </w:tcPr>
          <w:p w14:paraId="64D7F80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292</w:t>
            </w:r>
          </w:p>
        </w:tc>
        <w:tc>
          <w:tcPr>
            <w:tcW w:w="1011" w:type="dxa"/>
          </w:tcPr>
          <w:p w14:paraId="4C5261E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8 000</w:t>
            </w:r>
          </w:p>
        </w:tc>
      </w:tr>
    </w:tbl>
    <w:p w14:paraId="06E09C24" w14:textId="77777777" w:rsidR="00BF55D9" w:rsidRPr="00BF55D9" w:rsidRDefault="00BF55D9" w:rsidP="005A01DA">
      <w:pPr>
        <w:pStyle w:val="Nagwek3"/>
      </w:pPr>
      <w:r w:rsidRPr="00BF55D9">
        <w:t>IV.2. Charakterystykę źródeł emisji hałasu do środowiska</w:t>
      </w:r>
    </w:p>
    <w:p w14:paraId="71D2D03D" w14:textId="10EFB8A9" w:rsidR="00BF55D9" w:rsidRDefault="00BF55D9" w:rsidP="00D64716">
      <w:pPr>
        <w:spacing w:before="120" w:after="120" w:line="276" w:lineRule="auto"/>
        <w:rPr>
          <w:rFonts w:ascii="Arial" w:hAnsi="Arial" w:cs="Arial"/>
          <w:b/>
          <w:bCs/>
          <w:noProof/>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10</w:t>
      </w:r>
      <w:r w:rsidRPr="00BF55D9">
        <w:rPr>
          <w:rFonts w:ascii="Arial" w:hAnsi="Arial" w:cs="Arial"/>
          <w:b/>
          <w:bCs/>
          <w:noProof/>
          <w:lang w:eastAsia="en-US"/>
        </w:rPr>
        <w:fldChar w:fldCharType="end"/>
      </w:r>
    </w:p>
    <w:tbl>
      <w:tblPr>
        <w:tblStyle w:val="Tabela-Siatka10"/>
        <w:tblW w:w="0" w:type="auto"/>
        <w:tblLook w:val="04A0" w:firstRow="1" w:lastRow="0" w:firstColumn="1" w:lastColumn="0" w:noHBand="0" w:noVBand="1"/>
        <w:tblCaption w:val="Tabela numer 10"/>
        <w:tblDescription w:val="Tabela zawiera łączone i zagnieżdżone komórki.&#10;W tabeli scharakteryzowano źródła emisji hałasu."/>
      </w:tblPr>
      <w:tblGrid>
        <w:gridCol w:w="576"/>
        <w:gridCol w:w="1125"/>
        <w:gridCol w:w="1391"/>
        <w:gridCol w:w="3543"/>
        <w:gridCol w:w="1258"/>
        <w:gridCol w:w="1061"/>
      </w:tblGrid>
      <w:tr w:rsidR="00BF55D9" w:rsidRPr="00BF55D9" w14:paraId="3CD5693D" w14:textId="77777777" w:rsidTr="00D64716">
        <w:trPr>
          <w:tblHeader/>
        </w:trPr>
        <w:tc>
          <w:tcPr>
            <w:tcW w:w="576" w:type="dxa"/>
            <w:vMerge w:val="restart"/>
          </w:tcPr>
          <w:p w14:paraId="3F8BB915"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Lp.</w:t>
            </w:r>
          </w:p>
        </w:tc>
        <w:tc>
          <w:tcPr>
            <w:tcW w:w="1125" w:type="dxa"/>
            <w:vMerge w:val="restart"/>
          </w:tcPr>
          <w:p w14:paraId="6E483D75"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Symbol</w:t>
            </w:r>
          </w:p>
        </w:tc>
        <w:tc>
          <w:tcPr>
            <w:tcW w:w="1391" w:type="dxa"/>
            <w:vMerge w:val="restart"/>
          </w:tcPr>
          <w:p w14:paraId="646AA1BF"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Typ źródła</w:t>
            </w:r>
          </w:p>
        </w:tc>
        <w:tc>
          <w:tcPr>
            <w:tcW w:w="3543" w:type="dxa"/>
            <w:vMerge w:val="restart"/>
          </w:tcPr>
          <w:p w14:paraId="69CBFA1F"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Nazwa źródła hałasu</w:t>
            </w:r>
          </w:p>
          <w:p w14:paraId="51475A04"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(lokalizacja)</w:t>
            </w:r>
          </w:p>
        </w:tc>
        <w:tc>
          <w:tcPr>
            <w:tcW w:w="2319" w:type="dxa"/>
            <w:gridSpan w:val="2"/>
          </w:tcPr>
          <w:p w14:paraId="395534BA" w14:textId="77777777" w:rsidR="00BF55D9" w:rsidRPr="00BF55D9" w:rsidRDefault="00BF55D9" w:rsidP="00BF55D9">
            <w:pPr>
              <w:keepNext/>
              <w:spacing w:line="276" w:lineRule="auto"/>
              <w:jc w:val="center"/>
              <w:rPr>
                <w:rFonts w:ascii="Arial" w:hAnsi="Arial" w:cs="Arial"/>
                <w:b/>
                <w:szCs w:val="24"/>
                <w:lang w:eastAsia="pl-PL"/>
              </w:rPr>
            </w:pPr>
            <w:r w:rsidRPr="00BF55D9">
              <w:rPr>
                <w:rFonts w:ascii="Arial" w:hAnsi="Arial" w:cs="Arial"/>
                <w:b/>
                <w:szCs w:val="24"/>
                <w:lang w:eastAsia="pl-PL"/>
              </w:rPr>
              <w:t>Czas pracy źródła hałasu</w:t>
            </w:r>
          </w:p>
          <w:p w14:paraId="14D4A548"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w ciągu doby</w:t>
            </w:r>
          </w:p>
        </w:tc>
      </w:tr>
      <w:tr w:rsidR="00BF55D9" w:rsidRPr="00BF55D9" w14:paraId="52AA078C" w14:textId="77777777" w:rsidTr="00D64716">
        <w:trPr>
          <w:tblHeader/>
        </w:trPr>
        <w:tc>
          <w:tcPr>
            <w:tcW w:w="576" w:type="dxa"/>
            <w:vMerge/>
          </w:tcPr>
          <w:p w14:paraId="623317D5" w14:textId="77777777" w:rsidR="00BF55D9" w:rsidRPr="00BF55D9" w:rsidRDefault="00BF55D9" w:rsidP="00BF55D9">
            <w:pPr>
              <w:spacing w:line="276" w:lineRule="auto"/>
              <w:jc w:val="center"/>
              <w:rPr>
                <w:rFonts w:ascii="Arial" w:hAnsi="Arial" w:cs="Arial"/>
                <w:b/>
                <w:szCs w:val="24"/>
                <w:lang w:eastAsia="pl-PL"/>
              </w:rPr>
            </w:pPr>
          </w:p>
        </w:tc>
        <w:tc>
          <w:tcPr>
            <w:tcW w:w="1125" w:type="dxa"/>
            <w:vMerge/>
          </w:tcPr>
          <w:p w14:paraId="5D263BF1" w14:textId="77777777" w:rsidR="00BF55D9" w:rsidRPr="00BF55D9" w:rsidRDefault="00BF55D9" w:rsidP="00BF55D9">
            <w:pPr>
              <w:spacing w:line="276" w:lineRule="auto"/>
              <w:jc w:val="center"/>
              <w:rPr>
                <w:rFonts w:ascii="Arial" w:hAnsi="Arial" w:cs="Arial"/>
                <w:b/>
                <w:szCs w:val="24"/>
                <w:lang w:eastAsia="pl-PL"/>
              </w:rPr>
            </w:pPr>
          </w:p>
        </w:tc>
        <w:tc>
          <w:tcPr>
            <w:tcW w:w="1391" w:type="dxa"/>
            <w:vMerge/>
          </w:tcPr>
          <w:p w14:paraId="1ED6662B" w14:textId="77777777" w:rsidR="00BF55D9" w:rsidRPr="00BF55D9" w:rsidRDefault="00BF55D9" w:rsidP="00BF55D9">
            <w:pPr>
              <w:spacing w:line="276" w:lineRule="auto"/>
              <w:jc w:val="center"/>
              <w:rPr>
                <w:rFonts w:ascii="Arial" w:hAnsi="Arial" w:cs="Arial"/>
                <w:b/>
                <w:szCs w:val="24"/>
                <w:lang w:eastAsia="pl-PL"/>
              </w:rPr>
            </w:pPr>
          </w:p>
        </w:tc>
        <w:tc>
          <w:tcPr>
            <w:tcW w:w="3543" w:type="dxa"/>
            <w:vMerge/>
          </w:tcPr>
          <w:p w14:paraId="221A3C64" w14:textId="77777777" w:rsidR="00BF55D9" w:rsidRPr="00BF55D9" w:rsidRDefault="00BF55D9" w:rsidP="00BF55D9">
            <w:pPr>
              <w:spacing w:line="276" w:lineRule="auto"/>
              <w:jc w:val="center"/>
              <w:rPr>
                <w:rFonts w:ascii="Arial" w:hAnsi="Arial" w:cs="Arial"/>
                <w:b/>
                <w:szCs w:val="24"/>
                <w:lang w:eastAsia="pl-PL"/>
              </w:rPr>
            </w:pPr>
          </w:p>
        </w:tc>
        <w:tc>
          <w:tcPr>
            <w:tcW w:w="1258" w:type="dxa"/>
          </w:tcPr>
          <w:p w14:paraId="638B87B7"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Pora dzienna</w:t>
            </w:r>
          </w:p>
          <w:p w14:paraId="7AE26AF1"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[h]</w:t>
            </w:r>
          </w:p>
        </w:tc>
        <w:tc>
          <w:tcPr>
            <w:tcW w:w="1061" w:type="dxa"/>
          </w:tcPr>
          <w:p w14:paraId="5B2D9C3B"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Pora nocna</w:t>
            </w:r>
          </w:p>
          <w:p w14:paraId="7FCF66DC"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[h]</w:t>
            </w:r>
          </w:p>
        </w:tc>
      </w:tr>
      <w:tr w:rsidR="00BF55D9" w:rsidRPr="00BF55D9" w14:paraId="5219E407" w14:textId="77777777" w:rsidTr="00D64716">
        <w:tc>
          <w:tcPr>
            <w:tcW w:w="576" w:type="dxa"/>
          </w:tcPr>
          <w:p w14:paraId="5FF068FD"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4F897A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w:t>
            </w:r>
          </w:p>
        </w:tc>
        <w:tc>
          <w:tcPr>
            <w:tcW w:w="1391" w:type="dxa"/>
          </w:tcPr>
          <w:p w14:paraId="6FDF21D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5E22CB3D"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wentylator odciągu gazów </w:t>
            </w:r>
            <w:r w:rsidRPr="00BF55D9">
              <w:rPr>
                <w:rFonts w:ascii="Arial" w:hAnsi="Arial" w:cs="Arial"/>
                <w:szCs w:val="24"/>
                <w:lang w:eastAsia="pl-PL"/>
              </w:rPr>
              <w:br/>
              <w:t>z węzła transportu surowca do produkcji nawozów pylistych</w:t>
            </w:r>
          </w:p>
        </w:tc>
        <w:tc>
          <w:tcPr>
            <w:tcW w:w="1258" w:type="dxa"/>
          </w:tcPr>
          <w:p w14:paraId="77DBC696"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455E6A1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2</w:t>
            </w:r>
          </w:p>
        </w:tc>
      </w:tr>
      <w:tr w:rsidR="00BF55D9" w:rsidRPr="00BF55D9" w14:paraId="0FA73461" w14:textId="77777777" w:rsidTr="00D64716">
        <w:tc>
          <w:tcPr>
            <w:tcW w:w="576" w:type="dxa"/>
          </w:tcPr>
          <w:p w14:paraId="464DC64C"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30BD1EB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zw2</w:t>
            </w:r>
          </w:p>
        </w:tc>
        <w:tc>
          <w:tcPr>
            <w:tcW w:w="1391" w:type="dxa"/>
          </w:tcPr>
          <w:p w14:paraId="6250026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327A3FC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wentylator odciągu gazów </w:t>
            </w:r>
            <w:r w:rsidRPr="00BF55D9">
              <w:rPr>
                <w:rFonts w:ascii="Arial" w:hAnsi="Arial" w:cs="Arial"/>
                <w:szCs w:val="24"/>
                <w:lang w:eastAsia="pl-PL"/>
              </w:rPr>
              <w:br/>
              <w:t>z węzła transportu surowca do produkcji nawozów pylistych</w:t>
            </w:r>
          </w:p>
        </w:tc>
        <w:tc>
          <w:tcPr>
            <w:tcW w:w="1258" w:type="dxa"/>
          </w:tcPr>
          <w:p w14:paraId="16ECAA6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105107DC"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2</w:t>
            </w:r>
          </w:p>
        </w:tc>
      </w:tr>
      <w:tr w:rsidR="00BF55D9" w:rsidRPr="00BF55D9" w14:paraId="5AC9E0D9" w14:textId="77777777" w:rsidTr="00D64716">
        <w:tc>
          <w:tcPr>
            <w:tcW w:w="576" w:type="dxa"/>
          </w:tcPr>
          <w:p w14:paraId="1C911C39"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5F465E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zw3</w:t>
            </w:r>
          </w:p>
        </w:tc>
        <w:tc>
          <w:tcPr>
            <w:tcW w:w="1391" w:type="dxa"/>
          </w:tcPr>
          <w:p w14:paraId="0BF6861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0B840B0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wentylator (nr 75) odciągu gazów z linii do produkcji nawozów pylistych</w:t>
            </w:r>
          </w:p>
        </w:tc>
        <w:tc>
          <w:tcPr>
            <w:tcW w:w="1258" w:type="dxa"/>
          </w:tcPr>
          <w:p w14:paraId="63A72AF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1F27F40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3DD646B5" w14:textId="77777777" w:rsidTr="00D64716">
        <w:tc>
          <w:tcPr>
            <w:tcW w:w="576" w:type="dxa"/>
          </w:tcPr>
          <w:p w14:paraId="0DC3CE09"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BC3E3A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zw4</w:t>
            </w:r>
          </w:p>
        </w:tc>
        <w:tc>
          <w:tcPr>
            <w:tcW w:w="1391" w:type="dxa"/>
          </w:tcPr>
          <w:p w14:paraId="1501098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63D68E86"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wentylator (nr 84) odciągu gazów z transportu nawozów pylistych do magazynu</w:t>
            </w:r>
          </w:p>
        </w:tc>
        <w:tc>
          <w:tcPr>
            <w:tcW w:w="1258" w:type="dxa"/>
          </w:tcPr>
          <w:p w14:paraId="3926A3C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1A655E10"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101B13DE" w14:textId="77777777" w:rsidTr="00D64716">
        <w:tc>
          <w:tcPr>
            <w:tcW w:w="576" w:type="dxa"/>
          </w:tcPr>
          <w:p w14:paraId="60635EC0"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5F36D32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zw5</w:t>
            </w:r>
          </w:p>
        </w:tc>
        <w:tc>
          <w:tcPr>
            <w:tcW w:w="1391" w:type="dxa"/>
          </w:tcPr>
          <w:p w14:paraId="554F4C1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5E2809A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pompa kwasu siarkowego – podająca kwas do produkcji  nawozów pylistych</w:t>
            </w:r>
          </w:p>
        </w:tc>
        <w:tc>
          <w:tcPr>
            <w:tcW w:w="1258" w:type="dxa"/>
          </w:tcPr>
          <w:p w14:paraId="4106C440"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3BA3A5C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1324EB71" w14:textId="77777777" w:rsidTr="00D64716">
        <w:tc>
          <w:tcPr>
            <w:tcW w:w="576" w:type="dxa"/>
          </w:tcPr>
          <w:p w14:paraId="79D5DFF2"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1CFD3EE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zw6</w:t>
            </w:r>
          </w:p>
        </w:tc>
        <w:tc>
          <w:tcPr>
            <w:tcW w:w="1391" w:type="dxa"/>
          </w:tcPr>
          <w:p w14:paraId="3A61E9D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5955E95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pompa kwasu siarkowego – podająca kwas do produkcji  nawozów pylistych</w:t>
            </w:r>
          </w:p>
        </w:tc>
        <w:tc>
          <w:tcPr>
            <w:tcW w:w="1258" w:type="dxa"/>
          </w:tcPr>
          <w:p w14:paraId="4FE502C6"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1FA835C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3181145B" w14:textId="77777777" w:rsidTr="00D64716">
        <w:tc>
          <w:tcPr>
            <w:tcW w:w="576" w:type="dxa"/>
          </w:tcPr>
          <w:p w14:paraId="0A690C18"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7B01B77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zw7</w:t>
            </w:r>
          </w:p>
        </w:tc>
        <w:tc>
          <w:tcPr>
            <w:tcW w:w="1391" w:type="dxa"/>
          </w:tcPr>
          <w:p w14:paraId="0BE8BD7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7AB8E7F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pompa kwasu siarkowego </w:t>
            </w:r>
            <w:r w:rsidRPr="00BF55D9">
              <w:rPr>
                <w:rFonts w:ascii="Arial" w:hAnsi="Arial" w:cs="Arial"/>
                <w:szCs w:val="24"/>
                <w:lang w:eastAsia="pl-PL"/>
              </w:rPr>
              <w:br/>
              <w:t>w węźle rozładunku kwasu</w:t>
            </w:r>
          </w:p>
        </w:tc>
        <w:tc>
          <w:tcPr>
            <w:tcW w:w="1258" w:type="dxa"/>
          </w:tcPr>
          <w:p w14:paraId="22A83DA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2B5330B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69ED3A92" w14:textId="77777777" w:rsidTr="00D64716">
        <w:tc>
          <w:tcPr>
            <w:tcW w:w="576" w:type="dxa"/>
          </w:tcPr>
          <w:p w14:paraId="3FF6B728"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76DD5A0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zw8</w:t>
            </w:r>
          </w:p>
        </w:tc>
        <w:tc>
          <w:tcPr>
            <w:tcW w:w="1391" w:type="dxa"/>
          </w:tcPr>
          <w:p w14:paraId="24D409A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7583F5C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pompa kwasu siarkowego węźle magazynowania V570</w:t>
            </w:r>
          </w:p>
        </w:tc>
        <w:tc>
          <w:tcPr>
            <w:tcW w:w="1258" w:type="dxa"/>
          </w:tcPr>
          <w:p w14:paraId="6279D65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7721E222"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17B5EC23" w14:textId="77777777" w:rsidTr="00D64716">
        <w:tc>
          <w:tcPr>
            <w:tcW w:w="576" w:type="dxa"/>
          </w:tcPr>
          <w:p w14:paraId="4CECD592"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34CA166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zw9</w:t>
            </w:r>
          </w:p>
        </w:tc>
        <w:tc>
          <w:tcPr>
            <w:tcW w:w="1391" w:type="dxa"/>
          </w:tcPr>
          <w:p w14:paraId="47CA81D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3EE45B8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pompa kwasu siarkowego węźle magazynowania V1200</w:t>
            </w:r>
          </w:p>
        </w:tc>
        <w:tc>
          <w:tcPr>
            <w:tcW w:w="1258" w:type="dxa"/>
          </w:tcPr>
          <w:p w14:paraId="5997B03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2B4F2E7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4342CBFE" w14:textId="77777777" w:rsidTr="00D64716">
        <w:tc>
          <w:tcPr>
            <w:tcW w:w="576" w:type="dxa"/>
          </w:tcPr>
          <w:p w14:paraId="3930C5F2"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1F26967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zw10</w:t>
            </w:r>
          </w:p>
        </w:tc>
        <w:tc>
          <w:tcPr>
            <w:tcW w:w="1391" w:type="dxa"/>
          </w:tcPr>
          <w:p w14:paraId="26679DB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70193AD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pompa </w:t>
            </w:r>
            <w:proofErr w:type="spellStart"/>
            <w:r w:rsidRPr="00BF55D9">
              <w:rPr>
                <w:rFonts w:ascii="Arial" w:hAnsi="Arial" w:cs="Arial"/>
                <w:szCs w:val="24"/>
                <w:lang w:eastAsia="pl-PL"/>
              </w:rPr>
              <w:t>absorbenta</w:t>
            </w:r>
            <w:proofErr w:type="spellEnd"/>
            <w:r w:rsidRPr="00BF55D9">
              <w:rPr>
                <w:rFonts w:ascii="Arial" w:hAnsi="Arial" w:cs="Arial"/>
                <w:szCs w:val="24"/>
                <w:lang w:eastAsia="pl-PL"/>
              </w:rPr>
              <w:t xml:space="preserve"> przy budynku granulacji </w:t>
            </w:r>
            <w:r w:rsidRPr="00BF55D9">
              <w:rPr>
                <w:rFonts w:ascii="Arial" w:hAnsi="Arial" w:cs="Arial"/>
                <w:szCs w:val="24"/>
                <w:lang w:eastAsia="pl-PL"/>
              </w:rPr>
              <w:br/>
              <w:t>(II nitka produkcyjna)</w:t>
            </w:r>
          </w:p>
        </w:tc>
        <w:tc>
          <w:tcPr>
            <w:tcW w:w="1258" w:type="dxa"/>
          </w:tcPr>
          <w:p w14:paraId="12F2EBAD"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0C480DB7"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4A2803A1" w14:textId="77777777" w:rsidTr="00D64716">
        <w:tc>
          <w:tcPr>
            <w:tcW w:w="576" w:type="dxa"/>
          </w:tcPr>
          <w:p w14:paraId="7498B70C"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1B3372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zw11</w:t>
            </w:r>
          </w:p>
        </w:tc>
        <w:tc>
          <w:tcPr>
            <w:tcW w:w="1391" w:type="dxa"/>
          </w:tcPr>
          <w:p w14:paraId="7357AD4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05A076E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pompa </w:t>
            </w:r>
            <w:proofErr w:type="spellStart"/>
            <w:r w:rsidRPr="00BF55D9">
              <w:rPr>
                <w:rFonts w:ascii="Arial" w:hAnsi="Arial" w:cs="Arial"/>
                <w:szCs w:val="24"/>
                <w:lang w:eastAsia="pl-PL"/>
              </w:rPr>
              <w:t>absorbenta</w:t>
            </w:r>
            <w:proofErr w:type="spellEnd"/>
            <w:r w:rsidRPr="00BF55D9">
              <w:rPr>
                <w:rFonts w:ascii="Arial" w:hAnsi="Arial" w:cs="Arial"/>
                <w:szCs w:val="24"/>
                <w:lang w:eastAsia="pl-PL"/>
              </w:rPr>
              <w:t xml:space="preserve"> przy budynku granulacji</w:t>
            </w:r>
          </w:p>
          <w:p w14:paraId="77FD8527"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(II nitka produkcyjna)</w:t>
            </w:r>
          </w:p>
        </w:tc>
        <w:tc>
          <w:tcPr>
            <w:tcW w:w="1258" w:type="dxa"/>
          </w:tcPr>
          <w:p w14:paraId="53EA2D3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59D48CBD"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23EE9B70" w14:textId="77777777" w:rsidTr="00D64716">
        <w:tc>
          <w:tcPr>
            <w:tcW w:w="576" w:type="dxa"/>
          </w:tcPr>
          <w:p w14:paraId="7C201093"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7528D67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zw12</w:t>
            </w:r>
          </w:p>
        </w:tc>
        <w:tc>
          <w:tcPr>
            <w:tcW w:w="1391" w:type="dxa"/>
          </w:tcPr>
          <w:p w14:paraId="3AB908EC"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6798104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pompy </w:t>
            </w:r>
            <w:proofErr w:type="spellStart"/>
            <w:r w:rsidRPr="00BF55D9">
              <w:rPr>
                <w:rFonts w:ascii="Arial" w:hAnsi="Arial" w:cs="Arial"/>
                <w:szCs w:val="24"/>
                <w:lang w:eastAsia="pl-PL"/>
              </w:rPr>
              <w:t>absorbenta</w:t>
            </w:r>
            <w:proofErr w:type="spellEnd"/>
            <w:r w:rsidRPr="00BF55D9">
              <w:rPr>
                <w:rFonts w:ascii="Arial" w:hAnsi="Arial" w:cs="Arial"/>
                <w:szCs w:val="24"/>
                <w:lang w:eastAsia="pl-PL"/>
              </w:rPr>
              <w:t xml:space="preserve"> przy budynku granulacji</w:t>
            </w:r>
          </w:p>
          <w:p w14:paraId="4FB5B67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(I nitka produkcyjna)</w:t>
            </w:r>
          </w:p>
        </w:tc>
        <w:tc>
          <w:tcPr>
            <w:tcW w:w="1258" w:type="dxa"/>
          </w:tcPr>
          <w:p w14:paraId="09257C9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7E29C81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41911007" w14:textId="77777777" w:rsidTr="00D64716">
        <w:tc>
          <w:tcPr>
            <w:tcW w:w="576" w:type="dxa"/>
          </w:tcPr>
          <w:p w14:paraId="13CDD342"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5A2E4DF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zw13</w:t>
            </w:r>
          </w:p>
        </w:tc>
        <w:tc>
          <w:tcPr>
            <w:tcW w:w="1391" w:type="dxa"/>
          </w:tcPr>
          <w:p w14:paraId="3D71BF0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4FBAD952"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pompa </w:t>
            </w:r>
            <w:proofErr w:type="spellStart"/>
            <w:r w:rsidRPr="00BF55D9">
              <w:rPr>
                <w:rFonts w:ascii="Arial" w:hAnsi="Arial" w:cs="Arial"/>
                <w:szCs w:val="24"/>
                <w:lang w:eastAsia="pl-PL"/>
              </w:rPr>
              <w:t>absorbenta</w:t>
            </w:r>
            <w:proofErr w:type="spellEnd"/>
            <w:r w:rsidRPr="00BF55D9">
              <w:rPr>
                <w:rFonts w:ascii="Arial" w:hAnsi="Arial" w:cs="Arial"/>
                <w:szCs w:val="24"/>
                <w:lang w:eastAsia="pl-PL"/>
              </w:rPr>
              <w:t xml:space="preserve"> przy budynku granulacji </w:t>
            </w:r>
            <w:r w:rsidRPr="00BF55D9">
              <w:rPr>
                <w:rFonts w:ascii="Arial" w:hAnsi="Arial" w:cs="Arial"/>
                <w:szCs w:val="24"/>
                <w:lang w:eastAsia="pl-PL"/>
              </w:rPr>
              <w:br/>
              <w:t>(I nitka produkcyjna)</w:t>
            </w:r>
          </w:p>
        </w:tc>
        <w:tc>
          <w:tcPr>
            <w:tcW w:w="1258" w:type="dxa"/>
          </w:tcPr>
          <w:p w14:paraId="4E2FEDD6"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1FC41CC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32D32633" w14:textId="77777777" w:rsidTr="00D64716">
        <w:tc>
          <w:tcPr>
            <w:tcW w:w="576" w:type="dxa"/>
          </w:tcPr>
          <w:p w14:paraId="7520C18B"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4ADEC0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zw14</w:t>
            </w:r>
          </w:p>
        </w:tc>
        <w:tc>
          <w:tcPr>
            <w:tcW w:w="1391" w:type="dxa"/>
          </w:tcPr>
          <w:p w14:paraId="1F43BB9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0480E99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wentylator układu odciągu </w:t>
            </w:r>
            <w:r w:rsidRPr="00BF55D9">
              <w:rPr>
                <w:rFonts w:ascii="Arial" w:hAnsi="Arial" w:cs="Arial"/>
                <w:szCs w:val="24"/>
                <w:lang w:eastAsia="pl-PL"/>
              </w:rPr>
              <w:br/>
              <w:t>i oczyszczania gazów z linii granulacji (II nitka produkcyjna)</w:t>
            </w:r>
          </w:p>
        </w:tc>
        <w:tc>
          <w:tcPr>
            <w:tcW w:w="1258" w:type="dxa"/>
          </w:tcPr>
          <w:p w14:paraId="608E669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520206F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7CB51853" w14:textId="77777777" w:rsidTr="00D64716">
        <w:tc>
          <w:tcPr>
            <w:tcW w:w="576" w:type="dxa"/>
          </w:tcPr>
          <w:p w14:paraId="696D49E4"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0B8A81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zw15</w:t>
            </w:r>
          </w:p>
        </w:tc>
        <w:tc>
          <w:tcPr>
            <w:tcW w:w="1391" w:type="dxa"/>
          </w:tcPr>
          <w:p w14:paraId="6715424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359CD2B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wentylator układu odciągu </w:t>
            </w:r>
            <w:r w:rsidRPr="00BF55D9">
              <w:rPr>
                <w:rFonts w:ascii="Arial" w:hAnsi="Arial" w:cs="Arial"/>
                <w:szCs w:val="24"/>
                <w:lang w:eastAsia="pl-PL"/>
              </w:rPr>
              <w:br/>
              <w:t>i oczyszczania gazów z linii granulacji (I nitka produkcyjna)</w:t>
            </w:r>
          </w:p>
        </w:tc>
        <w:tc>
          <w:tcPr>
            <w:tcW w:w="1258" w:type="dxa"/>
          </w:tcPr>
          <w:p w14:paraId="5C4DB64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2C56101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2022968D" w14:textId="77777777" w:rsidTr="00D64716">
        <w:tc>
          <w:tcPr>
            <w:tcW w:w="576" w:type="dxa"/>
          </w:tcPr>
          <w:p w14:paraId="4A7328A7"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3EEB7C4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zw16</w:t>
            </w:r>
          </w:p>
        </w:tc>
        <w:tc>
          <w:tcPr>
            <w:tcW w:w="1391" w:type="dxa"/>
          </w:tcPr>
          <w:p w14:paraId="6B0BF2C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446CC81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 xml:space="preserve">wentylator układu odciągu </w:t>
            </w:r>
            <w:r w:rsidRPr="00BF55D9">
              <w:rPr>
                <w:rFonts w:ascii="Arial" w:hAnsi="Arial" w:cs="Arial"/>
                <w:szCs w:val="24"/>
                <w:lang w:eastAsia="pl-PL"/>
              </w:rPr>
              <w:br/>
              <w:t>i oczyszczania gazów z linii granulacji (I nitka produkcyjna)</w:t>
            </w:r>
          </w:p>
        </w:tc>
        <w:tc>
          <w:tcPr>
            <w:tcW w:w="1258" w:type="dxa"/>
          </w:tcPr>
          <w:p w14:paraId="1C448BB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0CB1E81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6F93921B" w14:textId="77777777" w:rsidTr="00D64716">
        <w:tc>
          <w:tcPr>
            <w:tcW w:w="576" w:type="dxa"/>
          </w:tcPr>
          <w:p w14:paraId="69F655EB"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A4B092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zw17</w:t>
            </w:r>
          </w:p>
        </w:tc>
        <w:tc>
          <w:tcPr>
            <w:tcW w:w="1391" w:type="dxa"/>
          </w:tcPr>
          <w:p w14:paraId="1BAA6BB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73F329D0"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pompa kwasu fosforowego</w:t>
            </w:r>
          </w:p>
        </w:tc>
        <w:tc>
          <w:tcPr>
            <w:tcW w:w="1258" w:type="dxa"/>
          </w:tcPr>
          <w:p w14:paraId="529804B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2CF935D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27A35A57" w14:textId="77777777" w:rsidTr="00D64716">
        <w:tc>
          <w:tcPr>
            <w:tcW w:w="576" w:type="dxa"/>
          </w:tcPr>
          <w:p w14:paraId="0B591291"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732A08C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zb1</w:t>
            </w:r>
          </w:p>
        </w:tc>
        <w:tc>
          <w:tcPr>
            <w:tcW w:w="1391" w:type="dxa"/>
          </w:tcPr>
          <w:p w14:paraId="2E9FE52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4726023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magazyn fosforytów (surowców do produkcji nawozów pylistych)</w:t>
            </w:r>
          </w:p>
        </w:tc>
        <w:tc>
          <w:tcPr>
            <w:tcW w:w="1258" w:type="dxa"/>
          </w:tcPr>
          <w:p w14:paraId="1830196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084A5B7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4A86423B" w14:textId="77777777" w:rsidTr="00D64716">
        <w:tc>
          <w:tcPr>
            <w:tcW w:w="576" w:type="dxa"/>
          </w:tcPr>
          <w:p w14:paraId="40CD9658"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A0D868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zb2</w:t>
            </w:r>
          </w:p>
        </w:tc>
        <w:tc>
          <w:tcPr>
            <w:tcW w:w="1391" w:type="dxa"/>
          </w:tcPr>
          <w:p w14:paraId="63EF041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637BF942"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budynek młynowni fosforytów</w:t>
            </w:r>
          </w:p>
        </w:tc>
        <w:tc>
          <w:tcPr>
            <w:tcW w:w="1258" w:type="dxa"/>
          </w:tcPr>
          <w:p w14:paraId="26164733"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3FB62A6C"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51ABE7EE" w14:textId="77777777" w:rsidTr="00D64716">
        <w:tc>
          <w:tcPr>
            <w:tcW w:w="576" w:type="dxa"/>
          </w:tcPr>
          <w:p w14:paraId="1BA7B8D6"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C6AB6B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zb3</w:t>
            </w:r>
          </w:p>
        </w:tc>
        <w:tc>
          <w:tcPr>
            <w:tcW w:w="1391" w:type="dxa"/>
          </w:tcPr>
          <w:p w14:paraId="74EF930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25E8F8AC"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budynek zarabialni (produkcji nawozów pylistych)</w:t>
            </w:r>
          </w:p>
        </w:tc>
        <w:tc>
          <w:tcPr>
            <w:tcW w:w="1258" w:type="dxa"/>
          </w:tcPr>
          <w:p w14:paraId="759892B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79411AB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160466B4" w14:textId="77777777" w:rsidTr="00D64716">
        <w:tc>
          <w:tcPr>
            <w:tcW w:w="576" w:type="dxa"/>
          </w:tcPr>
          <w:p w14:paraId="4AED6782"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10A8BC1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zb4</w:t>
            </w:r>
          </w:p>
        </w:tc>
        <w:tc>
          <w:tcPr>
            <w:tcW w:w="1391" w:type="dxa"/>
          </w:tcPr>
          <w:p w14:paraId="3444C4B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4D3AFB04"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magazyn nawozów pylistych</w:t>
            </w:r>
          </w:p>
        </w:tc>
        <w:tc>
          <w:tcPr>
            <w:tcW w:w="1258" w:type="dxa"/>
          </w:tcPr>
          <w:p w14:paraId="6ABCA92F"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62B35D05"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527D939E" w14:textId="77777777" w:rsidTr="00D64716">
        <w:tc>
          <w:tcPr>
            <w:tcW w:w="576" w:type="dxa"/>
          </w:tcPr>
          <w:p w14:paraId="41E4D1B8"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24E60E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zb5</w:t>
            </w:r>
          </w:p>
        </w:tc>
        <w:tc>
          <w:tcPr>
            <w:tcW w:w="1391" w:type="dxa"/>
          </w:tcPr>
          <w:p w14:paraId="13E753D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2C87DFC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budynek granulacji nawozów</w:t>
            </w:r>
          </w:p>
        </w:tc>
        <w:tc>
          <w:tcPr>
            <w:tcW w:w="1258" w:type="dxa"/>
          </w:tcPr>
          <w:p w14:paraId="73A0DE7C"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7D842B49"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155AEEBE" w14:textId="77777777" w:rsidTr="00D64716">
        <w:tc>
          <w:tcPr>
            <w:tcW w:w="576" w:type="dxa"/>
          </w:tcPr>
          <w:p w14:paraId="3694F73B"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BDD5C5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zb6</w:t>
            </w:r>
          </w:p>
        </w:tc>
        <w:tc>
          <w:tcPr>
            <w:tcW w:w="1391" w:type="dxa"/>
          </w:tcPr>
          <w:p w14:paraId="462B46A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budynek</w:t>
            </w:r>
          </w:p>
        </w:tc>
        <w:tc>
          <w:tcPr>
            <w:tcW w:w="3543" w:type="dxa"/>
          </w:tcPr>
          <w:p w14:paraId="0542232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budynek magazynu  nawozów granulowanych</w:t>
            </w:r>
          </w:p>
        </w:tc>
        <w:tc>
          <w:tcPr>
            <w:tcW w:w="1258" w:type="dxa"/>
          </w:tcPr>
          <w:p w14:paraId="554A4DC7"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16</w:t>
            </w:r>
          </w:p>
        </w:tc>
        <w:tc>
          <w:tcPr>
            <w:tcW w:w="1061" w:type="dxa"/>
          </w:tcPr>
          <w:p w14:paraId="1E96AC4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8</w:t>
            </w:r>
          </w:p>
        </w:tc>
      </w:tr>
      <w:tr w:rsidR="00BF55D9" w:rsidRPr="00BF55D9" w14:paraId="0C78C888" w14:textId="77777777" w:rsidTr="00D64716">
        <w:tc>
          <w:tcPr>
            <w:tcW w:w="8954" w:type="dxa"/>
            <w:gridSpan w:val="6"/>
          </w:tcPr>
          <w:p w14:paraId="5C859A2E"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Urządzenia pomocnicze</w:t>
            </w:r>
          </w:p>
        </w:tc>
      </w:tr>
      <w:tr w:rsidR="00BF55D9" w:rsidRPr="00BF55D9" w14:paraId="4D6A535D" w14:textId="77777777" w:rsidTr="00D64716">
        <w:tc>
          <w:tcPr>
            <w:tcW w:w="576" w:type="dxa"/>
          </w:tcPr>
          <w:p w14:paraId="10B1B983"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0D26A199"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zw18</w:t>
            </w:r>
          </w:p>
        </w:tc>
        <w:tc>
          <w:tcPr>
            <w:tcW w:w="1391" w:type="dxa"/>
          </w:tcPr>
          <w:p w14:paraId="1E12173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371262E4" w14:textId="77777777" w:rsidR="00BF55D9" w:rsidRPr="00BF55D9" w:rsidRDefault="00BF55D9" w:rsidP="00BF55D9">
            <w:pPr>
              <w:spacing w:line="276" w:lineRule="auto"/>
              <w:ind w:left="46" w:right="113"/>
              <w:jc w:val="center"/>
              <w:rPr>
                <w:rFonts w:ascii="Arial" w:hAnsi="Arial" w:cs="Arial"/>
                <w:szCs w:val="24"/>
                <w:lang w:eastAsia="pl-PL"/>
              </w:rPr>
            </w:pPr>
            <w:proofErr w:type="spellStart"/>
            <w:r w:rsidRPr="00BF55D9">
              <w:rPr>
                <w:rFonts w:ascii="Arial" w:hAnsi="Arial" w:cs="Arial"/>
                <w:szCs w:val="24"/>
                <w:lang w:eastAsia="pl-PL"/>
              </w:rPr>
              <w:t>podciągarka</w:t>
            </w:r>
            <w:proofErr w:type="spellEnd"/>
            <w:r w:rsidRPr="00BF55D9">
              <w:rPr>
                <w:rFonts w:ascii="Arial" w:hAnsi="Arial" w:cs="Arial"/>
                <w:szCs w:val="24"/>
                <w:lang w:eastAsia="pl-PL"/>
              </w:rPr>
              <w:t xml:space="preserve"> wagonów (kwas)</w:t>
            </w:r>
          </w:p>
        </w:tc>
        <w:tc>
          <w:tcPr>
            <w:tcW w:w="1258" w:type="dxa"/>
          </w:tcPr>
          <w:p w14:paraId="5768959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62400771"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2</w:t>
            </w:r>
          </w:p>
        </w:tc>
      </w:tr>
      <w:tr w:rsidR="00BF55D9" w:rsidRPr="00BF55D9" w14:paraId="60A2DEE5" w14:textId="77777777" w:rsidTr="00D64716">
        <w:tc>
          <w:tcPr>
            <w:tcW w:w="576" w:type="dxa"/>
          </w:tcPr>
          <w:p w14:paraId="030D0469"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256ED9A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zw19</w:t>
            </w:r>
          </w:p>
        </w:tc>
        <w:tc>
          <w:tcPr>
            <w:tcW w:w="1391" w:type="dxa"/>
          </w:tcPr>
          <w:p w14:paraId="28A0CDA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3BFDBB42" w14:textId="77777777" w:rsidR="00BF55D9" w:rsidRPr="00BF55D9" w:rsidRDefault="00BF55D9" w:rsidP="00BF55D9">
            <w:pPr>
              <w:spacing w:line="276" w:lineRule="auto"/>
              <w:ind w:left="46" w:right="113"/>
              <w:jc w:val="center"/>
              <w:rPr>
                <w:rFonts w:ascii="Arial" w:hAnsi="Arial" w:cs="Arial"/>
                <w:szCs w:val="24"/>
                <w:lang w:eastAsia="pl-PL"/>
              </w:rPr>
            </w:pPr>
            <w:proofErr w:type="spellStart"/>
            <w:r w:rsidRPr="00BF55D9">
              <w:rPr>
                <w:rFonts w:ascii="Arial" w:hAnsi="Arial" w:cs="Arial"/>
                <w:szCs w:val="24"/>
                <w:lang w:eastAsia="pl-PL"/>
              </w:rPr>
              <w:t>podciągarka</w:t>
            </w:r>
            <w:proofErr w:type="spellEnd"/>
            <w:r w:rsidRPr="00BF55D9">
              <w:rPr>
                <w:rFonts w:ascii="Arial" w:hAnsi="Arial" w:cs="Arial"/>
                <w:szCs w:val="24"/>
                <w:lang w:eastAsia="pl-PL"/>
              </w:rPr>
              <w:t xml:space="preserve"> wagonów (fosforyty)</w:t>
            </w:r>
          </w:p>
        </w:tc>
        <w:tc>
          <w:tcPr>
            <w:tcW w:w="1258" w:type="dxa"/>
          </w:tcPr>
          <w:p w14:paraId="1005B30A"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45B234DD"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w:t>
            </w:r>
          </w:p>
        </w:tc>
      </w:tr>
      <w:tr w:rsidR="00BF55D9" w:rsidRPr="00BF55D9" w14:paraId="127E1A30" w14:textId="77777777" w:rsidTr="00D64716">
        <w:tc>
          <w:tcPr>
            <w:tcW w:w="576" w:type="dxa"/>
          </w:tcPr>
          <w:p w14:paraId="634DE483"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3E444FF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zw20</w:t>
            </w:r>
          </w:p>
        </w:tc>
        <w:tc>
          <w:tcPr>
            <w:tcW w:w="1391" w:type="dxa"/>
          </w:tcPr>
          <w:p w14:paraId="5DBC1FBA"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151A057B" w14:textId="77777777" w:rsidR="00BF55D9" w:rsidRPr="00BF55D9" w:rsidRDefault="00BF55D9" w:rsidP="00BF55D9">
            <w:pPr>
              <w:spacing w:line="276" w:lineRule="auto"/>
              <w:ind w:left="46" w:right="113"/>
              <w:jc w:val="center"/>
              <w:rPr>
                <w:rFonts w:ascii="Arial" w:hAnsi="Arial" w:cs="Arial"/>
                <w:szCs w:val="24"/>
                <w:lang w:eastAsia="pl-PL"/>
              </w:rPr>
            </w:pPr>
            <w:proofErr w:type="spellStart"/>
            <w:r w:rsidRPr="00BF55D9">
              <w:rPr>
                <w:rFonts w:ascii="Arial" w:hAnsi="Arial" w:cs="Arial"/>
                <w:szCs w:val="24"/>
                <w:lang w:eastAsia="pl-PL"/>
              </w:rPr>
              <w:t>podciągarka</w:t>
            </w:r>
            <w:proofErr w:type="spellEnd"/>
            <w:r w:rsidRPr="00BF55D9">
              <w:rPr>
                <w:rFonts w:ascii="Arial" w:hAnsi="Arial" w:cs="Arial"/>
                <w:szCs w:val="24"/>
                <w:lang w:eastAsia="pl-PL"/>
              </w:rPr>
              <w:t xml:space="preserve"> wagonów (fosforyty)</w:t>
            </w:r>
          </w:p>
        </w:tc>
        <w:tc>
          <w:tcPr>
            <w:tcW w:w="1258" w:type="dxa"/>
          </w:tcPr>
          <w:p w14:paraId="2250EA2C"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15344D17"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w:t>
            </w:r>
          </w:p>
        </w:tc>
      </w:tr>
      <w:tr w:rsidR="00BF55D9" w:rsidRPr="00BF55D9" w14:paraId="2A192F0E" w14:textId="77777777" w:rsidTr="00D64716">
        <w:tc>
          <w:tcPr>
            <w:tcW w:w="576" w:type="dxa"/>
          </w:tcPr>
          <w:p w14:paraId="0ABF6B13" w14:textId="77777777" w:rsidR="00BF55D9" w:rsidRPr="00BF55D9" w:rsidRDefault="00BF55D9">
            <w:pPr>
              <w:numPr>
                <w:ilvl w:val="0"/>
                <w:numId w:val="24"/>
              </w:numPr>
              <w:spacing w:line="276" w:lineRule="auto"/>
              <w:jc w:val="center"/>
              <w:rPr>
                <w:rFonts w:ascii="Arial" w:hAnsi="Arial" w:cs="Arial"/>
                <w:szCs w:val="24"/>
                <w:lang w:eastAsia="pl-PL"/>
              </w:rPr>
            </w:pPr>
          </w:p>
        </w:tc>
        <w:tc>
          <w:tcPr>
            <w:tcW w:w="1125" w:type="dxa"/>
          </w:tcPr>
          <w:p w14:paraId="6C7B5DE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zw21</w:t>
            </w:r>
          </w:p>
        </w:tc>
        <w:tc>
          <w:tcPr>
            <w:tcW w:w="1391" w:type="dxa"/>
          </w:tcPr>
          <w:p w14:paraId="53CDD130"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punktowe</w:t>
            </w:r>
          </w:p>
        </w:tc>
        <w:tc>
          <w:tcPr>
            <w:tcW w:w="3543" w:type="dxa"/>
          </w:tcPr>
          <w:p w14:paraId="19DF04DE" w14:textId="77777777" w:rsidR="00BF55D9" w:rsidRPr="00BF55D9" w:rsidRDefault="00BF55D9" w:rsidP="00BF55D9">
            <w:pPr>
              <w:spacing w:line="276" w:lineRule="auto"/>
              <w:ind w:left="46" w:right="113"/>
              <w:jc w:val="center"/>
              <w:rPr>
                <w:rFonts w:ascii="Arial" w:hAnsi="Arial" w:cs="Arial"/>
                <w:szCs w:val="24"/>
                <w:lang w:eastAsia="pl-PL"/>
              </w:rPr>
            </w:pPr>
            <w:proofErr w:type="spellStart"/>
            <w:r w:rsidRPr="00BF55D9">
              <w:rPr>
                <w:rFonts w:ascii="Arial" w:hAnsi="Arial" w:cs="Arial"/>
                <w:szCs w:val="24"/>
                <w:lang w:eastAsia="pl-PL"/>
              </w:rPr>
              <w:t>podciągarka</w:t>
            </w:r>
            <w:proofErr w:type="spellEnd"/>
            <w:r w:rsidRPr="00BF55D9">
              <w:rPr>
                <w:rFonts w:ascii="Arial" w:hAnsi="Arial" w:cs="Arial"/>
                <w:szCs w:val="24"/>
                <w:lang w:eastAsia="pl-PL"/>
              </w:rPr>
              <w:t xml:space="preserve"> wagonów (siarczan amonu)</w:t>
            </w:r>
          </w:p>
        </w:tc>
        <w:tc>
          <w:tcPr>
            <w:tcW w:w="1258" w:type="dxa"/>
          </w:tcPr>
          <w:p w14:paraId="1BCA77BE"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4</w:t>
            </w:r>
          </w:p>
        </w:tc>
        <w:tc>
          <w:tcPr>
            <w:tcW w:w="1061" w:type="dxa"/>
          </w:tcPr>
          <w:p w14:paraId="41606540" w14:textId="77777777" w:rsidR="00BF55D9" w:rsidRPr="00BF55D9" w:rsidRDefault="00BF55D9" w:rsidP="00BF55D9">
            <w:pPr>
              <w:spacing w:line="276" w:lineRule="auto"/>
              <w:ind w:right="113"/>
              <w:jc w:val="center"/>
              <w:rPr>
                <w:rFonts w:ascii="Arial" w:hAnsi="Arial" w:cs="Arial"/>
                <w:szCs w:val="24"/>
                <w:lang w:eastAsia="pl-PL"/>
              </w:rPr>
            </w:pPr>
            <w:r w:rsidRPr="00BF55D9">
              <w:rPr>
                <w:rFonts w:ascii="Arial" w:hAnsi="Arial" w:cs="Arial"/>
                <w:szCs w:val="24"/>
                <w:lang w:eastAsia="pl-PL"/>
              </w:rPr>
              <w:t>-</w:t>
            </w:r>
          </w:p>
        </w:tc>
      </w:tr>
    </w:tbl>
    <w:p w14:paraId="5979DB04" w14:textId="77777777" w:rsidR="00BF55D9" w:rsidRPr="00BF55D9" w:rsidRDefault="00BF55D9" w:rsidP="005A01DA">
      <w:pPr>
        <w:pStyle w:val="Nagwek3"/>
      </w:pPr>
      <w:r w:rsidRPr="00BF55D9">
        <w:t xml:space="preserve">IV.3. Sposoby postępowania z wytwarzanymi odpadami </w:t>
      </w:r>
    </w:p>
    <w:p w14:paraId="32D41121" w14:textId="77777777" w:rsidR="00BF55D9" w:rsidRPr="00BF55D9" w:rsidRDefault="00BF55D9" w:rsidP="00BF55D9">
      <w:pPr>
        <w:spacing w:line="276" w:lineRule="auto"/>
        <w:jc w:val="both"/>
        <w:rPr>
          <w:rFonts w:ascii="Arial" w:eastAsia="Times New Roman" w:hAnsi="Arial" w:cs="Arial"/>
          <w:b/>
          <w:lang w:eastAsia="pl-PL"/>
        </w:rPr>
      </w:pPr>
      <w:r w:rsidRPr="00BF55D9">
        <w:rPr>
          <w:rFonts w:ascii="Arial" w:eastAsia="Times New Roman" w:hAnsi="Arial" w:cs="Arial"/>
          <w:b/>
          <w:lang w:eastAsia="pl-PL"/>
        </w:rPr>
        <w:t xml:space="preserve">IV.3.1 </w:t>
      </w:r>
      <w:r w:rsidRPr="00BF55D9">
        <w:rPr>
          <w:rFonts w:ascii="Arial" w:eastAsia="Times New Roman" w:hAnsi="Arial" w:cs="Arial"/>
          <w:lang w:eastAsia="pl-PL"/>
        </w:rPr>
        <w:t>Sposoby gospodarowania wytwarzanymi odpadami</w:t>
      </w:r>
      <w:r w:rsidRPr="00BF55D9">
        <w:rPr>
          <w:rFonts w:ascii="Arial" w:eastAsia="Times New Roman" w:hAnsi="Arial" w:cs="Arial"/>
          <w:b/>
          <w:lang w:eastAsia="pl-PL"/>
        </w:rPr>
        <w:t xml:space="preserve"> </w:t>
      </w:r>
    </w:p>
    <w:p w14:paraId="0CA1EF51"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 xml:space="preserve">IV.3.1.1. </w:t>
      </w:r>
      <w:r w:rsidRPr="00BF55D9">
        <w:rPr>
          <w:rFonts w:ascii="Arial" w:eastAsia="Times New Roman" w:hAnsi="Arial" w:cs="Arial"/>
          <w:lang w:eastAsia="pl-PL"/>
        </w:rPr>
        <w:t>Sposób gospodarowania wytwarzanymi odpadami innymi niż niebezpieczne:</w:t>
      </w:r>
    </w:p>
    <w:p w14:paraId="3B669F1D" w14:textId="77777777" w:rsidR="00BF55D9" w:rsidRPr="00BF55D9" w:rsidRDefault="00BF55D9">
      <w:pPr>
        <w:numPr>
          <w:ilvl w:val="0"/>
          <w:numId w:val="5"/>
        </w:numPr>
        <w:spacing w:line="276" w:lineRule="auto"/>
        <w:ind w:left="0" w:firstLine="0"/>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11</w:t>
      </w:r>
      <w:r w:rsidRPr="00BF55D9">
        <w:rPr>
          <w:rFonts w:ascii="Arial" w:hAnsi="Arial" w:cs="Arial"/>
          <w:b/>
          <w:bCs/>
          <w:noProof/>
          <w:lang w:eastAsia="en-US"/>
        </w:rPr>
        <w:fldChar w:fldCharType="end"/>
      </w:r>
    </w:p>
    <w:tbl>
      <w:tblPr>
        <w:tblStyle w:val="Tabela-Siatka19"/>
        <w:tblW w:w="9208" w:type="dxa"/>
        <w:tblInd w:w="108" w:type="dxa"/>
        <w:tblLayout w:type="fixed"/>
        <w:tblLook w:val="04A0" w:firstRow="1" w:lastRow="0" w:firstColumn="1" w:lastColumn="0" w:noHBand="0" w:noVBand="1"/>
      </w:tblPr>
      <w:tblGrid>
        <w:gridCol w:w="567"/>
        <w:gridCol w:w="1447"/>
        <w:gridCol w:w="1955"/>
        <w:gridCol w:w="2410"/>
        <w:gridCol w:w="2829"/>
      </w:tblGrid>
      <w:tr w:rsidR="00BF55D9" w:rsidRPr="00BF55D9" w14:paraId="038889C5" w14:textId="77777777" w:rsidTr="007422D0">
        <w:trPr>
          <w:trHeight w:val="20"/>
        </w:trPr>
        <w:tc>
          <w:tcPr>
            <w:tcW w:w="567" w:type="dxa"/>
            <w:vAlign w:val="center"/>
          </w:tcPr>
          <w:p w14:paraId="6AF2E736"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Lp.</w:t>
            </w:r>
          </w:p>
        </w:tc>
        <w:tc>
          <w:tcPr>
            <w:tcW w:w="1447" w:type="dxa"/>
            <w:vAlign w:val="center"/>
          </w:tcPr>
          <w:p w14:paraId="039CEDFE"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Kod odpadu</w:t>
            </w:r>
          </w:p>
        </w:tc>
        <w:tc>
          <w:tcPr>
            <w:tcW w:w="1955" w:type="dxa"/>
            <w:vAlign w:val="center"/>
          </w:tcPr>
          <w:p w14:paraId="3662E7FD"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bCs/>
                <w:szCs w:val="24"/>
                <w:lang w:eastAsia="pl-PL"/>
              </w:rPr>
              <w:t>Rodzaj odpadu</w:t>
            </w:r>
          </w:p>
        </w:tc>
        <w:tc>
          <w:tcPr>
            <w:tcW w:w="2410" w:type="dxa"/>
            <w:vAlign w:val="center"/>
          </w:tcPr>
          <w:p w14:paraId="0B6AB007" w14:textId="77777777" w:rsidR="00BF55D9" w:rsidRPr="00BF55D9" w:rsidRDefault="00BF55D9" w:rsidP="00BF55D9">
            <w:pPr>
              <w:autoSpaceDE w:val="0"/>
              <w:autoSpaceDN w:val="0"/>
              <w:adjustRightInd w:val="0"/>
              <w:spacing w:line="276" w:lineRule="auto"/>
              <w:jc w:val="center"/>
              <w:rPr>
                <w:rFonts w:ascii="Arial" w:eastAsia="Times New Roman" w:hAnsi="Arial" w:cs="Arial"/>
                <w:b/>
                <w:szCs w:val="24"/>
                <w:lang w:eastAsia="pl-PL"/>
              </w:rPr>
            </w:pPr>
            <w:r w:rsidRPr="00BF55D9">
              <w:rPr>
                <w:rFonts w:ascii="Arial" w:eastAsia="Times New Roman" w:hAnsi="Arial" w:cs="Arial"/>
                <w:b/>
                <w:szCs w:val="24"/>
                <w:lang w:eastAsia="pl-PL"/>
              </w:rPr>
              <w:t>Miejsce powstawania odpadu</w:t>
            </w:r>
          </w:p>
        </w:tc>
        <w:tc>
          <w:tcPr>
            <w:tcW w:w="2829" w:type="dxa"/>
            <w:vAlign w:val="center"/>
          </w:tcPr>
          <w:p w14:paraId="16EFAB3A" w14:textId="77777777" w:rsidR="00BF55D9" w:rsidRPr="00BF55D9" w:rsidRDefault="00BF55D9" w:rsidP="00BF55D9">
            <w:pPr>
              <w:spacing w:line="276" w:lineRule="auto"/>
              <w:jc w:val="center"/>
              <w:rPr>
                <w:rFonts w:ascii="Arial" w:hAnsi="Arial" w:cs="Arial"/>
                <w:b/>
                <w:szCs w:val="24"/>
                <w:lang w:eastAsia="pl-PL"/>
              </w:rPr>
            </w:pPr>
            <w:r w:rsidRPr="00BF55D9">
              <w:rPr>
                <w:rFonts w:ascii="Arial" w:hAnsi="Arial" w:cs="Arial"/>
                <w:b/>
                <w:szCs w:val="24"/>
                <w:lang w:eastAsia="pl-PL"/>
              </w:rPr>
              <w:t>Sposoby gospodarowania</w:t>
            </w:r>
          </w:p>
        </w:tc>
      </w:tr>
      <w:tr w:rsidR="00BF55D9" w:rsidRPr="00BF55D9" w14:paraId="3E7FEDD0" w14:textId="77777777" w:rsidTr="007422D0">
        <w:trPr>
          <w:trHeight w:val="20"/>
        </w:trPr>
        <w:tc>
          <w:tcPr>
            <w:tcW w:w="567" w:type="dxa"/>
            <w:vAlign w:val="center"/>
          </w:tcPr>
          <w:p w14:paraId="2819F8CD"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076A86B9"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15 01 01</w:t>
            </w:r>
          </w:p>
        </w:tc>
        <w:tc>
          <w:tcPr>
            <w:tcW w:w="1955" w:type="dxa"/>
            <w:vAlign w:val="center"/>
          </w:tcPr>
          <w:p w14:paraId="1CBF2E2B"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r w:rsidRPr="00BF55D9">
              <w:rPr>
                <w:rFonts w:ascii="Arial" w:hAnsi="Arial" w:cs="Arial"/>
                <w:bCs/>
                <w:szCs w:val="24"/>
                <w:lang w:eastAsia="pl-PL"/>
              </w:rPr>
              <w:br/>
              <w:t>z papieru i tektury</w:t>
            </w:r>
          </w:p>
        </w:tc>
        <w:tc>
          <w:tcPr>
            <w:tcW w:w="2410" w:type="dxa"/>
            <w:vAlign w:val="center"/>
          </w:tcPr>
          <w:p w14:paraId="6D5ADB9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51A83ED9"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355BAFE3" w14:textId="77777777" w:rsidTr="007422D0">
        <w:trPr>
          <w:trHeight w:val="20"/>
        </w:trPr>
        <w:tc>
          <w:tcPr>
            <w:tcW w:w="567" w:type="dxa"/>
            <w:vAlign w:val="center"/>
          </w:tcPr>
          <w:p w14:paraId="4CD31C61"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59F48A95"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15 01 02</w:t>
            </w:r>
          </w:p>
        </w:tc>
        <w:tc>
          <w:tcPr>
            <w:tcW w:w="1955" w:type="dxa"/>
            <w:vAlign w:val="center"/>
          </w:tcPr>
          <w:p w14:paraId="15754BB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r w:rsidRPr="00BF55D9">
              <w:rPr>
                <w:rFonts w:ascii="Arial" w:hAnsi="Arial" w:cs="Arial"/>
                <w:bCs/>
                <w:szCs w:val="24"/>
                <w:lang w:eastAsia="pl-PL"/>
              </w:rPr>
              <w:br/>
              <w:t>z tworzyw sztucznych</w:t>
            </w:r>
          </w:p>
        </w:tc>
        <w:tc>
          <w:tcPr>
            <w:tcW w:w="2410" w:type="dxa"/>
            <w:vAlign w:val="center"/>
          </w:tcPr>
          <w:p w14:paraId="4FE5D62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3F54DAD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759919AB" w14:textId="77777777" w:rsidTr="007422D0">
        <w:trPr>
          <w:trHeight w:val="20"/>
        </w:trPr>
        <w:tc>
          <w:tcPr>
            <w:tcW w:w="567" w:type="dxa"/>
            <w:vAlign w:val="center"/>
          </w:tcPr>
          <w:p w14:paraId="19776C23"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157C37EF"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15 01 03</w:t>
            </w:r>
          </w:p>
        </w:tc>
        <w:tc>
          <w:tcPr>
            <w:tcW w:w="1955" w:type="dxa"/>
            <w:vAlign w:val="center"/>
          </w:tcPr>
          <w:p w14:paraId="597A8EA9"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r w:rsidRPr="00BF55D9">
              <w:rPr>
                <w:rFonts w:ascii="Arial" w:hAnsi="Arial" w:cs="Arial"/>
                <w:bCs/>
                <w:szCs w:val="24"/>
                <w:lang w:eastAsia="pl-PL"/>
              </w:rPr>
              <w:br/>
              <w:t>z drewna</w:t>
            </w:r>
          </w:p>
        </w:tc>
        <w:tc>
          <w:tcPr>
            <w:tcW w:w="2410" w:type="dxa"/>
            <w:vAlign w:val="center"/>
          </w:tcPr>
          <w:p w14:paraId="4DBFC42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Przyjmowanie surowców, </w:t>
            </w:r>
            <w:r w:rsidRPr="00BF55D9">
              <w:rPr>
                <w:rFonts w:ascii="Arial" w:hAnsi="Arial" w:cs="Arial"/>
                <w:szCs w:val="24"/>
                <w:lang w:eastAsia="pl-PL"/>
              </w:rPr>
              <w:lastRenderedPageBreak/>
              <w:t>pakowanie produktów.</w:t>
            </w:r>
          </w:p>
        </w:tc>
        <w:tc>
          <w:tcPr>
            <w:tcW w:w="2829" w:type="dxa"/>
            <w:vAlign w:val="center"/>
          </w:tcPr>
          <w:p w14:paraId="50D424EB"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lastRenderedPageBreak/>
              <w:t xml:space="preserve">Odpady przekazywane będą uprawnionym </w:t>
            </w:r>
            <w:r w:rsidRPr="00BF55D9">
              <w:rPr>
                <w:rFonts w:ascii="Arial" w:hAnsi="Arial" w:cs="Arial"/>
                <w:szCs w:val="24"/>
                <w:lang w:eastAsia="pl-PL"/>
              </w:rPr>
              <w:lastRenderedPageBreak/>
              <w:t xml:space="preserve">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6898D29A" w14:textId="77777777" w:rsidTr="007422D0">
        <w:trPr>
          <w:trHeight w:val="20"/>
        </w:trPr>
        <w:tc>
          <w:tcPr>
            <w:tcW w:w="567" w:type="dxa"/>
            <w:vAlign w:val="center"/>
          </w:tcPr>
          <w:p w14:paraId="0D7AAE35"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3679EF1C"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15 01 04</w:t>
            </w:r>
          </w:p>
        </w:tc>
        <w:tc>
          <w:tcPr>
            <w:tcW w:w="1955" w:type="dxa"/>
            <w:vAlign w:val="center"/>
          </w:tcPr>
          <w:p w14:paraId="7ED6E66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Opakowania </w:t>
            </w:r>
            <w:r w:rsidRPr="00BF55D9">
              <w:rPr>
                <w:rFonts w:ascii="Arial" w:hAnsi="Arial" w:cs="Arial"/>
                <w:bCs/>
                <w:szCs w:val="24"/>
                <w:lang w:eastAsia="pl-PL"/>
              </w:rPr>
              <w:br/>
              <w:t>z metali</w:t>
            </w:r>
          </w:p>
        </w:tc>
        <w:tc>
          <w:tcPr>
            <w:tcW w:w="2410" w:type="dxa"/>
            <w:vAlign w:val="center"/>
          </w:tcPr>
          <w:p w14:paraId="1552DAF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26A6D07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4B2A2B05" w14:textId="77777777" w:rsidTr="007422D0">
        <w:trPr>
          <w:trHeight w:val="20"/>
        </w:trPr>
        <w:tc>
          <w:tcPr>
            <w:tcW w:w="567" w:type="dxa"/>
            <w:vAlign w:val="center"/>
          </w:tcPr>
          <w:p w14:paraId="49D44891"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6FF0CEB8"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15 01 05</w:t>
            </w:r>
          </w:p>
        </w:tc>
        <w:tc>
          <w:tcPr>
            <w:tcW w:w="1955" w:type="dxa"/>
            <w:vAlign w:val="center"/>
          </w:tcPr>
          <w:p w14:paraId="04376634"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 wielomateriałowe</w:t>
            </w:r>
          </w:p>
        </w:tc>
        <w:tc>
          <w:tcPr>
            <w:tcW w:w="2410" w:type="dxa"/>
            <w:vAlign w:val="center"/>
          </w:tcPr>
          <w:p w14:paraId="5C58880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4B670B5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61CC4B44" w14:textId="77777777" w:rsidTr="007422D0">
        <w:trPr>
          <w:trHeight w:val="20"/>
        </w:trPr>
        <w:tc>
          <w:tcPr>
            <w:tcW w:w="567" w:type="dxa"/>
            <w:vAlign w:val="center"/>
          </w:tcPr>
          <w:p w14:paraId="2BC13DAD"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2F67EE0A"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15 01 06</w:t>
            </w:r>
          </w:p>
        </w:tc>
        <w:tc>
          <w:tcPr>
            <w:tcW w:w="1955" w:type="dxa"/>
            <w:vAlign w:val="center"/>
          </w:tcPr>
          <w:p w14:paraId="4123C774"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Zmieszane odpady opakowaniowe</w:t>
            </w:r>
          </w:p>
        </w:tc>
        <w:tc>
          <w:tcPr>
            <w:tcW w:w="2410" w:type="dxa"/>
            <w:vAlign w:val="center"/>
          </w:tcPr>
          <w:p w14:paraId="14A7947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7BF7859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6F8BB0AF" w14:textId="77777777" w:rsidTr="007422D0">
        <w:trPr>
          <w:trHeight w:val="20"/>
        </w:trPr>
        <w:tc>
          <w:tcPr>
            <w:tcW w:w="567" w:type="dxa"/>
            <w:vAlign w:val="center"/>
          </w:tcPr>
          <w:p w14:paraId="75705B13" w14:textId="77777777" w:rsidR="00BF55D9" w:rsidRPr="00BF55D9" w:rsidRDefault="00BF55D9">
            <w:pPr>
              <w:numPr>
                <w:ilvl w:val="0"/>
                <w:numId w:val="41"/>
              </w:numPr>
              <w:tabs>
                <w:tab w:val="left" w:pos="168"/>
              </w:tabs>
              <w:spacing w:line="276" w:lineRule="auto"/>
              <w:contextualSpacing/>
              <w:jc w:val="center"/>
              <w:rPr>
                <w:rFonts w:ascii="Arial" w:hAnsi="Arial" w:cs="Arial"/>
                <w:bCs/>
                <w:szCs w:val="24"/>
                <w:lang w:eastAsia="pl-PL"/>
              </w:rPr>
            </w:pPr>
          </w:p>
        </w:tc>
        <w:tc>
          <w:tcPr>
            <w:tcW w:w="1447" w:type="dxa"/>
            <w:vAlign w:val="center"/>
          </w:tcPr>
          <w:p w14:paraId="7262CCE7"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15 01 07</w:t>
            </w:r>
          </w:p>
        </w:tc>
        <w:tc>
          <w:tcPr>
            <w:tcW w:w="1955" w:type="dxa"/>
            <w:vAlign w:val="center"/>
          </w:tcPr>
          <w:p w14:paraId="535BB46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Opakowania ze szkła</w:t>
            </w:r>
          </w:p>
        </w:tc>
        <w:tc>
          <w:tcPr>
            <w:tcW w:w="2410" w:type="dxa"/>
            <w:vAlign w:val="center"/>
          </w:tcPr>
          <w:p w14:paraId="002592D7"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Przyjmowanie surowców, pakowanie produktów.</w:t>
            </w:r>
          </w:p>
        </w:tc>
        <w:tc>
          <w:tcPr>
            <w:tcW w:w="2829" w:type="dxa"/>
            <w:vAlign w:val="center"/>
          </w:tcPr>
          <w:p w14:paraId="3C7F0265"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szCs w:val="24"/>
                <w:lang w:eastAsia="pl-PL"/>
              </w:rPr>
              <w:t xml:space="preserve">Odpady przekazywane będą uprawnionym podmiotom do odzysku lub w przypadku braku możliwości odzysku </w:t>
            </w:r>
            <w:r w:rsidRPr="00BF55D9">
              <w:rPr>
                <w:rFonts w:ascii="Arial" w:hAnsi="Arial" w:cs="Arial"/>
                <w:szCs w:val="24"/>
                <w:lang w:eastAsia="pl-PL"/>
              </w:rPr>
              <w:br/>
              <w:t>do unieszkodliwiania.</w:t>
            </w:r>
          </w:p>
        </w:tc>
      </w:tr>
      <w:tr w:rsidR="00BF55D9" w:rsidRPr="00BF55D9" w14:paraId="1A838C38" w14:textId="77777777" w:rsidTr="007422D0">
        <w:trPr>
          <w:trHeight w:val="20"/>
        </w:trPr>
        <w:tc>
          <w:tcPr>
            <w:tcW w:w="567" w:type="dxa"/>
            <w:vAlign w:val="center"/>
          </w:tcPr>
          <w:p w14:paraId="5D06298D" w14:textId="77777777" w:rsidR="00BF55D9" w:rsidRPr="00BF55D9" w:rsidRDefault="00BF55D9">
            <w:pPr>
              <w:numPr>
                <w:ilvl w:val="0"/>
                <w:numId w:val="41"/>
              </w:numPr>
              <w:tabs>
                <w:tab w:val="left" w:pos="34"/>
              </w:tabs>
              <w:spacing w:line="276" w:lineRule="auto"/>
              <w:contextualSpacing/>
              <w:jc w:val="center"/>
              <w:rPr>
                <w:rFonts w:ascii="Arial" w:hAnsi="Arial" w:cs="Arial"/>
                <w:bCs/>
                <w:szCs w:val="24"/>
                <w:lang w:eastAsia="pl-PL"/>
              </w:rPr>
            </w:pPr>
          </w:p>
        </w:tc>
        <w:tc>
          <w:tcPr>
            <w:tcW w:w="1447" w:type="dxa"/>
            <w:vAlign w:val="center"/>
          </w:tcPr>
          <w:p w14:paraId="5074E95A"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15 02 03</w:t>
            </w:r>
          </w:p>
        </w:tc>
        <w:tc>
          <w:tcPr>
            <w:tcW w:w="1955" w:type="dxa"/>
            <w:vAlign w:val="center"/>
          </w:tcPr>
          <w:p w14:paraId="3029077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Sorbenty, materiały filtracyjne, tkaniny do wycierania</w:t>
            </w:r>
            <w:r w:rsidRPr="00BF55D9">
              <w:rPr>
                <w:rFonts w:ascii="Arial" w:hAnsi="Arial" w:cs="Arial"/>
                <w:bCs/>
                <w:szCs w:val="24"/>
                <w:lang w:eastAsia="pl-PL"/>
              </w:rPr>
              <w:br/>
              <w:t xml:space="preserve"> i ubrania ochronne, inne niż wymienione </w:t>
            </w:r>
            <w:r w:rsidRPr="00BF55D9">
              <w:rPr>
                <w:rFonts w:ascii="Arial" w:hAnsi="Arial" w:cs="Arial"/>
                <w:bCs/>
                <w:szCs w:val="24"/>
                <w:lang w:eastAsia="pl-PL"/>
              </w:rPr>
              <w:br/>
              <w:t>w 15 02 02</w:t>
            </w:r>
          </w:p>
        </w:tc>
        <w:tc>
          <w:tcPr>
            <w:tcW w:w="2410" w:type="dxa"/>
            <w:vAlign w:val="center"/>
          </w:tcPr>
          <w:p w14:paraId="310F93E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p>
          <w:p w14:paraId="3DA8F50E" w14:textId="77777777" w:rsidR="00BF55D9" w:rsidRPr="00BF55D9" w:rsidRDefault="00BF55D9" w:rsidP="00BF55D9">
            <w:pPr>
              <w:spacing w:line="276" w:lineRule="auto"/>
              <w:ind w:right="227"/>
              <w:jc w:val="center"/>
              <w:rPr>
                <w:rFonts w:ascii="Arial" w:hAnsi="Arial" w:cs="Arial"/>
                <w:szCs w:val="24"/>
                <w:lang w:eastAsia="pl-PL"/>
              </w:rPr>
            </w:pPr>
            <w:r w:rsidRPr="00BF55D9">
              <w:rPr>
                <w:rFonts w:ascii="Arial" w:hAnsi="Arial" w:cs="Arial"/>
                <w:szCs w:val="24"/>
                <w:lang w:eastAsia="pl-PL"/>
              </w:rPr>
              <w:t>i technologicznych.</w:t>
            </w:r>
          </w:p>
        </w:tc>
        <w:tc>
          <w:tcPr>
            <w:tcW w:w="2829" w:type="dxa"/>
            <w:vAlign w:val="center"/>
          </w:tcPr>
          <w:p w14:paraId="15CDFD85"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1F860F67" w14:textId="77777777" w:rsidTr="007422D0">
        <w:trPr>
          <w:trHeight w:val="20"/>
        </w:trPr>
        <w:tc>
          <w:tcPr>
            <w:tcW w:w="567" w:type="dxa"/>
            <w:vAlign w:val="center"/>
          </w:tcPr>
          <w:p w14:paraId="43A6FCF6" w14:textId="77777777" w:rsidR="00BF55D9" w:rsidRPr="00BF55D9" w:rsidRDefault="00BF55D9">
            <w:pPr>
              <w:numPr>
                <w:ilvl w:val="0"/>
                <w:numId w:val="41"/>
              </w:numPr>
              <w:tabs>
                <w:tab w:val="left" w:pos="34"/>
              </w:tabs>
              <w:spacing w:line="276" w:lineRule="auto"/>
              <w:contextualSpacing/>
              <w:jc w:val="center"/>
              <w:rPr>
                <w:rFonts w:ascii="Arial" w:hAnsi="Arial" w:cs="Arial"/>
                <w:bCs/>
                <w:szCs w:val="24"/>
                <w:lang w:eastAsia="pl-PL"/>
              </w:rPr>
            </w:pPr>
          </w:p>
        </w:tc>
        <w:tc>
          <w:tcPr>
            <w:tcW w:w="1447" w:type="dxa"/>
            <w:vAlign w:val="center"/>
          </w:tcPr>
          <w:p w14:paraId="7843412E"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16 02 14</w:t>
            </w:r>
          </w:p>
        </w:tc>
        <w:tc>
          <w:tcPr>
            <w:tcW w:w="1955" w:type="dxa"/>
            <w:vAlign w:val="center"/>
          </w:tcPr>
          <w:p w14:paraId="47287D6B"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Zużyte urządzenia, </w:t>
            </w:r>
            <w:r w:rsidRPr="00BF55D9">
              <w:rPr>
                <w:rFonts w:ascii="Arial" w:hAnsi="Arial" w:cs="Arial"/>
                <w:bCs/>
                <w:szCs w:val="24"/>
                <w:lang w:eastAsia="pl-PL"/>
              </w:rPr>
              <w:lastRenderedPageBreak/>
              <w:t xml:space="preserve">inne niż wymienione </w:t>
            </w:r>
            <w:r w:rsidRPr="00BF55D9">
              <w:rPr>
                <w:rFonts w:ascii="Arial" w:hAnsi="Arial" w:cs="Arial"/>
                <w:bCs/>
                <w:szCs w:val="24"/>
                <w:lang w:eastAsia="pl-PL"/>
              </w:rPr>
              <w:br/>
              <w:t>w 16 02 09</w:t>
            </w:r>
          </w:p>
          <w:p w14:paraId="77604783"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i 16 02 13</w:t>
            </w:r>
          </w:p>
        </w:tc>
        <w:tc>
          <w:tcPr>
            <w:tcW w:w="2410" w:type="dxa"/>
            <w:vAlign w:val="center"/>
          </w:tcPr>
          <w:p w14:paraId="43A45E0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 xml:space="preserve">Eksploatacja urządzeń </w:t>
            </w:r>
            <w:r w:rsidRPr="00BF55D9">
              <w:rPr>
                <w:rFonts w:ascii="Arial" w:hAnsi="Arial" w:cs="Arial"/>
                <w:szCs w:val="24"/>
                <w:lang w:eastAsia="pl-PL"/>
              </w:rPr>
              <w:lastRenderedPageBreak/>
              <w:t>elektroenergetycznych</w:t>
            </w:r>
          </w:p>
          <w:p w14:paraId="13B8330C" w14:textId="77777777" w:rsidR="00BF55D9" w:rsidRPr="00BF55D9" w:rsidRDefault="00BF55D9" w:rsidP="00BF55D9">
            <w:pPr>
              <w:spacing w:line="276" w:lineRule="auto"/>
              <w:ind w:right="194"/>
              <w:jc w:val="center"/>
              <w:rPr>
                <w:rFonts w:ascii="Arial" w:hAnsi="Arial" w:cs="Arial"/>
                <w:szCs w:val="24"/>
                <w:lang w:eastAsia="pl-PL"/>
              </w:rPr>
            </w:pPr>
            <w:r w:rsidRPr="00BF55D9">
              <w:rPr>
                <w:rFonts w:ascii="Arial" w:hAnsi="Arial" w:cs="Arial"/>
                <w:szCs w:val="24"/>
                <w:lang w:eastAsia="pl-PL"/>
              </w:rPr>
              <w:t>i technologicznych.</w:t>
            </w:r>
          </w:p>
        </w:tc>
        <w:tc>
          <w:tcPr>
            <w:tcW w:w="2829" w:type="dxa"/>
            <w:vAlign w:val="center"/>
          </w:tcPr>
          <w:p w14:paraId="1C8B1A8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 xml:space="preserve">Odpady przekazywane będą uprawnionym </w:t>
            </w:r>
            <w:r w:rsidRPr="00BF55D9">
              <w:rPr>
                <w:rFonts w:ascii="Arial" w:hAnsi="Arial" w:cs="Arial"/>
                <w:szCs w:val="24"/>
                <w:lang w:eastAsia="pl-PL"/>
              </w:rPr>
              <w:lastRenderedPageBreak/>
              <w:t xml:space="preserve">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0B280582" w14:textId="77777777" w:rsidTr="007422D0">
        <w:trPr>
          <w:trHeight w:val="20"/>
        </w:trPr>
        <w:tc>
          <w:tcPr>
            <w:tcW w:w="567" w:type="dxa"/>
            <w:vAlign w:val="center"/>
          </w:tcPr>
          <w:p w14:paraId="7509B224" w14:textId="77777777" w:rsidR="00BF55D9" w:rsidRPr="00BF55D9" w:rsidRDefault="00BF55D9">
            <w:pPr>
              <w:numPr>
                <w:ilvl w:val="0"/>
                <w:numId w:val="41"/>
              </w:numPr>
              <w:tabs>
                <w:tab w:val="left" w:pos="34"/>
              </w:tabs>
              <w:snapToGrid w:val="0"/>
              <w:spacing w:line="276" w:lineRule="auto"/>
              <w:contextualSpacing/>
              <w:jc w:val="center"/>
              <w:rPr>
                <w:rFonts w:ascii="Arial" w:hAnsi="Arial" w:cs="Arial"/>
                <w:bCs/>
                <w:szCs w:val="24"/>
                <w:lang w:eastAsia="pl-PL"/>
              </w:rPr>
            </w:pPr>
          </w:p>
        </w:tc>
        <w:tc>
          <w:tcPr>
            <w:tcW w:w="1447" w:type="dxa"/>
            <w:vAlign w:val="center"/>
          </w:tcPr>
          <w:p w14:paraId="1003F31C"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16 02 16</w:t>
            </w:r>
          </w:p>
        </w:tc>
        <w:tc>
          <w:tcPr>
            <w:tcW w:w="1955" w:type="dxa"/>
            <w:vAlign w:val="center"/>
          </w:tcPr>
          <w:p w14:paraId="02923F89"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Elementy usunięte ze zużytych urządzeń, innych niż wymienione </w:t>
            </w:r>
            <w:r w:rsidRPr="00BF55D9">
              <w:rPr>
                <w:rFonts w:ascii="Arial" w:hAnsi="Arial" w:cs="Arial"/>
                <w:bCs/>
                <w:szCs w:val="24"/>
                <w:lang w:eastAsia="pl-PL"/>
              </w:rPr>
              <w:br/>
              <w:t>w 16 02 15</w:t>
            </w:r>
          </w:p>
        </w:tc>
        <w:tc>
          <w:tcPr>
            <w:tcW w:w="2410" w:type="dxa"/>
            <w:vAlign w:val="center"/>
          </w:tcPr>
          <w:p w14:paraId="3F9C0D6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p>
          <w:p w14:paraId="60BA65A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i technologicznych.</w:t>
            </w:r>
          </w:p>
        </w:tc>
        <w:tc>
          <w:tcPr>
            <w:tcW w:w="2829" w:type="dxa"/>
            <w:vAlign w:val="center"/>
          </w:tcPr>
          <w:p w14:paraId="69DAD4F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71E6E99A" w14:textId="77777777" w:rsidTr="007422D0">
        <w:trPr>
          <w:trHeight w:val="20"/>
        </w:trPr>
        <w:tc>
          <w:tcPr>
            <w:tcW w:w="567" w:type="dxa"/>
            <w:vAlign w:val="center"/>
          </w:tcPr>
          <w:p w14:paraId="19680B8B" w14:textId="77777777" w:rsidR="00BF55D9" w:rsidRPr="00BF55D9" w:rsidRDefault="00BF55D9">
            <w:pPr>
              <w:numPr>
                <w:ilvl w:val="0"/>
                <w:numId w:val="41"/>
              </w:numPr>
              <w:snapToGrid w:val="0"/>
              <w:spacing w:line="276" w:lineRule="auto"/>
              <w:contextualSpacing/>
              <w:jc w:val="center"/>
              <w:rPr>
                <w:rFonts w:ascii="Arial" w:hAnsi="Arial" w:cs="Arial"/>
                <w:bCs/>
                <w:szCs w:val="24"/>
                <w:lang w:eastAsia="pl-PL"/>
              </w:rPr>
            </w:pPr>
          </w:p>
        </w:tc>
        <w:tc>
          <w:tcPr>
            <w:tcW w:w="1447" w:type="dxa"/>
            <w:vAlign w:val="center"/>
          </w:tcPr>
          <w:p w14:paraId="478F99A1" w14:textId="77777777" w:rsidR="00BF55D9" w:rsidRPr="00BF55D9" w:rsidRDefault="00BF55D9" w:rsidP="00BF55D9">
            <w:pPr>
              <w:snapToGrid w:val="0"/>
              <w:spacing w:line="276" w:lineRule="auto"/>
              <w:jc w:val="center"/>
              <w:rPr>
                <w:rFonts w:ascii="Arial" w:hAnsi="Arial" w:cs="Arial"/>
                <w:b/>
                <w:bCs/>
                <w:szCs w:val="24"/>
                <w:lang w:eastAsia="pl-PL"/>
              </w:rPr>
            </w:pPr>
            <w:r w:rsidRPr="00BF55D9">
              <w:rPr>
                <w:rFonts w:ascii="Arial" w:hAnsi="Arial" w:cs="Arial"/>
                <w:b/>
                <w:bCs/>
                <w:szCs w:val="24"/>
                <w:lang w:eastAsia="pl-PL"/>
              </w:rPr>
              <w:t>19 02 06</w:t>
            </w:r>
          </w:p>
        </w:tc>
        <w:tc>
          <w:tcPr>
            <w:tcW w:w="1955" w:type="dxa"/>
            <w:vAlign w:val="center"/>
          </w:tcPr>
          <w:p w14:paraId="6B058FED" w14:textId="77777777" w:rsidR="00BF55D9" w:rsidRPr="00BF55D9" w:rsidRDefault="00BF55D9" w:rsidP="00BF55D9">
            <w:pPr>
              <w:snapToGrid w:val="0"/>
              <w:spacing w:line="276" w:lineRule="auto"/>
              <w:jc w:val="center"/>
              <w:rPr>
                <w:rFonts w:ascii="Arial" w:hAnsi="Arial" w:cs="Arial"/>
                <w:bCs/>
                <w:szCs w:val="24"/>
                <w:lang w:eastAsia="pl-PL"/>
              </w:rPr>
            </w:pPr>
            <w:r w:rsidRPr="00BF55D9">
              <w:rPr>
                <w:rFonts w:ascii="Arial" w:hAnsi="Arial" w:cs="Arial"/>
                <w:bCs/>
                <w:szCs w:val="24"/>
                <w:lang w:eastAsia="pl-PL"/>
              </w:rPr>
              <w:t xml:space="preserve">Szlamy z fizykochemicznej przeróbki odpadów, inne niż wymienione </w:t>
            </w:r>
            <w:r w:rsidRPr="00BF55D9">
              <w:rPr>
                <w:rFonts w:ascii="Arial" w:hAnsi="Arial" w:cs="Arial"/>
                <w:bCs/>
                <w:szCs w:val="24"/>
                <w:lang w:eastAsia="pl-PL"/>
              </w:rPr>
              <w:br/>
              <w:t>w 19 02 05</w:t>
            </w:r>
          </w:p>
        </w:tc>
        <w:tc>
          <w:tcPr>
            <w:tcW w:w="2410" w:type="dxa"/>
            <w:vAlign w:val="center"/>
          </w:tcPr>
          <w:p w14:paraId="4F6F5A27" w14:textId="77777777" w:rsidR="00BF55D9" w:rsidRPr="00BF55D9" w:rsidRDefault="00BF55D9" w:rsidP="00BF55D9">
            <w:pPr>
              <w:spacing w:line="276" w:lineRule="auto"/>
              <w:ind w:right="33"/>
              <w:jc w:val="center"/>
              <w:rPr>
                <w:rFonts w:ascii="Arial" w:hAnsi="Arial" w:cs="Arial"/>
                <w:szCs w:val="24"/>
                <w:lang w:eastAsia="pl-PL"/>
              </w:rPr>
            </w:pPr>
            <w:r w:rsidRPr="00BF55D9">
              <w:rPr>
                <w:rFonts w:ascii="Arial" w:hAnsi="Arial" w:cs="Arial"/>
                <w:szCs w:val="24"/>
                <w:lang w:eastAsia="pl-PL"/>
              </w:rPr>
              <w:t>Zneutralizowane szlamy z czyszczenia zbiorników chemikaliów, szlamy obojętne chemicznie.</w:t>
            </w:r>
          </w:p>
        </w:tc>
        <w:tc>
          <w:tcPr>
            <w:tcW w:w="2829" w:type="dxa"/>
            <w:vAlign w:val="center"/>
          </w:tcPr>
          <w:p w14:paraId="7DE26919" w14:textId="77777777" w:rsidR="00BF55D9" w:rsidRPr="00BF55D9" w:rsidRDefault="00BF55D9" w:rsidP="00BF55D9">
            <w:pPr>
              <w:spacing w:line="276" w:lineRule="auto"/>
              <w:jc w:val="center"/>
              <w:rPr>
                <w:rFonts w:ascii="Arial" w:hAnsi="Arial" w:cs="Arial"/>
                <w:szCs w:val="24"/>
                <w:lang w:eastAsia="pl-PL"/>
              </w:rPr>
            </w:pPr>
            <w:r w:rsidRPr="00BF55D9">
              <w:rPr>
                <w:rFonts w:ascii="Arial" w:eastAsia="Times New Roman" w:hAnsi="Arial" w:cs="Arial"/>
                <w:szCs w:val="24"/>
                <w:lang w:eastAsia="pl-PL"/>
              </w:rPr>
              <w:t>Odpad kierowany będzie do przetwarzania w procesie odzysku na instalacji do produkcji nawozów.</w:t>
            </w:r>
          </w:p>
        </w:tc>
      </w:tr>
    </w:tbl>
    <w:p w14:paraId="429CAD29" w14:textId="77777777" w:rsidR="00BF55D9" w:rsidRPr="00BF55D9" w:rsidRDefault="00BF55D9" w:rsidP="00BF55D9">
      <w:pPr>
        <w:spacing w:line="276" w:lineRule="auto"/>
        <w:jc w:val="both"/>
        <w:rPr>
          <w:rFonts w:ascii="Arial" w:hAnsi="Arial" w:cs="Arial"/>
          <w:b/>
          <w:bCs/>
          <w:lang w:eastAsia="en-US"/>
        </w:rPr>
      </w:pPr>
    </w:p>
    <w:p w14:paraId="0FABCD3F" w14:textId="77777777" w:rsidR="00BF55D9" w:rsidRPr="00BF55D9" w:rsidRDefault="00BF55D9" w:rsidP="00BF55D9">
      <w:pPr>
        <w:spacing w:line="276" w:lineRule="auto"/>
        <w:jc w:val="both"/>
        <w:rPr>
          <w:rFonts w:ascii="Arial" w:hAnsi="Arial" w:cs="Arial"/>
          <w:lang w:eastAsia="en-US"/>
        </w:rPr>
      </w:pPr>
      <w:r w:rsidRPr="00BF55D9">
        <w:rPr>
          <w:rFonts w:ascii="Arial" w:hAnsi="Arial" w:cs="Arial"/>
          <w:b/>
          <w:bCs/>
          <w:lang w:eastAsia="en-US"/>
        </w:rPr>
        <w:t xml:space="preserve">IV.3.1.2. </w:t>
      </w:r>
      <w:r w:rsidRPr="00BF55D9">
        <w:rPr>
          <w:rFonts w:ascii="Arial" w:hAnsi="Arial" w:cs="Arial"/>
          <w:lang w:eastAsia="en-US"/>
        </w:rPr>
        <w:t>Sposób gospodarowania wytwarzanymi odpadami niebezpiecznymi:</w:t>
      </w:r>
    </w:p>
    <w:p w14:paraId="4CEDAB13" w14:textId="77777777" w:rsidR="00BF55D9" w:rsidRPr="00BF55D9" w:rsidRDefault="00BF55D9">
      <w:pPr>
        <w:keepNext/>
        <w:numPr>
          <w:ilvl w:val="0"/>
          <w:numId w:val="5"/>
        </w:numPr>
        <w:spacing w:line="276" w:lineRule="auto"/>
        <w:ind w:left="0" w:firstLine="0"/>
        <w:jc w:val="both"/>
        <w:rPr>
          <w:rFonts w:ascii="Arial" w:hAnsi="Arial" w:cs="Arial"/>
          <w:b/>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12</w:t>
      </w:r>
      <w:r w:rsidRPr="00BF55D9">
        <w:rPr>
          <w:rFonts w:ascii="Arial" w:hAnsi="Arial" w:cs="Arial"/>
          <w:b/>
          <w:bCs/>
          <w:noProof/>
          <w:lang w:eastAsia="en-US"/>
        </w:rPr>
        <w:fldChar w:fldCharType="end"/>
      </w:r>
    </w:p>
    <w:tbl>
      <w:tblPr>
        <w:tblStyle w:val="Tabela-Siatka20"/>
        <w:tblW w:w="9208" w:type="dxa"/>
        <w:tblInd w:w="108" w:type="dxa"/>
        <w:tblLayout w:type="fixed"/>
        <w:tblLook w:val="04A0" w:firstRow="1" w:lastRow="0" w:firstColumn="1" w:lastColumn="0" w:noHBand="0" w:noVBand="1"/>
      </w:tblPr>
      <w:tblGrid>
        <w:gridCol w:w="567"/>
        <w:gridCol w:w="1447"/>
        <w:gridCol w:w="1955"/>
        <w:gridCol w:w="2410"/>
        <w:gridCol w:w="2829"/>
      </w:tblGrid>
      <w:tr w:rsidR="00BF55D9" w:rsidRPr="00BF55D9" w14:paraId="18095299" w14:textId="77777777" w:rsidTr="007422D0">
        <w:trPr>
          <w:trHeight w:val="679"/>
        </w:trPr>
        <w:tc>
          <w:tcPr>
            <w:tcW w:w="567" w:type="dxa"/>
            <w:vAlign w:val="center"/>
          </w:tcPr>
          <w:p w14:paraId="54C8D2CA" w14:textId="77777777" w:rsidR="00BF55D9" w:rsidRPr="00BF55D9" w:rsidRDefault="00BF55D9" w:rsidP="00BF55D9">
            <w:pPr>
              <w:autoSpaceDE w:val="0"/>
              <w:autoSpaceDN w:val="0"/>
              <w:adjustRightInd w:val="0"/>
              <w:spacing w:line="276" w:lineRule="auto"/>
              <w:jc w:val="center"/>
              <w:rPr>
                <w:rFonts w:ascii="Arial" w:eastAsia="Times New Roman" w:hAnsi="Arial" w:cs="Arial"/>
                <w:b/>
                <w:bCs/>
                <w:szCs w:val="24"/>
                <w:lang w:eastAsia="pl-PL"/>
              </w:rPr>
            </w:pPr>
            <w:r w:rsidRPr="00BF55D9">
              <w:rPr>
                <w:rFonts w:ascii="Arial" w:eastAsia="Times New Roman" w:hAnsi="Arial" w:cs="Arial"/>
                <w:b/>
                <w:bCs/>
                <w:szCs w:val="24"/>
                <w:lang w:eastAsia="pl-PL"/>
              </w:rPr>
              <w:t>Lp.</w:t>
            </w:r>
          </w:p>
        </w:tc>
        <w:tc>
          <w:tcPr>
            <w:tcW w:w="1447" w:type="dxa"/>
            <w:vAlign w:val="center"/>
          </w:tcPr>
          <w:p w14:paraId="374B75E3" w14:textId="77777777" w:rsidR="00BF55D9" w:rsidRPr="00BF55D9" w:rsidRDefault="00BF55D9" w:rsidP="00BF55D9">
            <w:pPr>
              <w:autoSpaceDE w:val="0"/>
              <w:autoSpaceDN w:val="0"/>
              <w:adjustRightInd w:val="0"/>
              <w:spacing w:line="276" w:lineRule="auto"/>
              <w:jc w:val="center"/>
              <w:rPr>
                <w:rFonts w:ascii="Arial" w:eastAsia="Times New Roman" w:hAnsi="Arial" w:cs="Arial"/>
                <w:b/>
                <w:bCs/>
                <w:szCs w:val="24"/>
                <w:lang w:eastAsia="pl-PL"/>
              </w:rPr>
            </w:pPr>
            <w:r w:rsidRPr="00BF55D9">
              <w:rPr>
                <w:rFonts w:ascii="Arial" w:eastAsia="Times New Roman" w:hAnsi="Arial" w:cs="Arial"/>
                <w:b/>
                <w:bCs/>
                <w:szCs w:val="24"/>
                <w:lang w:eastAsia="pl-PL"/>
              </w:rPr>
              <w:t>Kod odpadu</w:t>
            </w:r>
          </w:p>
        </w:tc>
        <w:tc>
          <w:tcPr>
            <w:tcW w:w="1955" w:type="dxa"/>
            <w:vAlign w:val="center"/>
          </w:tcPr>
          <w:p w14:paraId="64F64B85" w14:textId="77777777" w:rsidR="00BF55D9" w:rsidRPr="00BF55D9" w:rsidRDefault="00BF55D9" w:rsidP="00BF55D9">
            <w:pPr>
              <w:autoSpaceDE w:val="0"/>
              <w:autoSpaceDN w:val="0"/>
              <w:adjustRightInd w:val="0"/>
              <w:spacing w:line="276" w:lineRule="auto"/>
              <w:jc w:val="center"/>
              <w:rPr>
                <w:rFonts w:ascii="Arial" w:eastAsia="Times New Roman" w:hAnsi="Arial" w:cs="Arial"/>
                <w:b/>
                <w:bCs/>
                <w:szCs w:val="24"/>
                <w:lang w:eastAsia="pl-PL"/>
              </w:rPr>
            </w:pPr>
            <w:r w:rsidRPr="00BF55D9">
              <w:rPr>
                <w:rFonts w:ascii="Arial" w:eastAsia="Times New Roman" w:hAnsi="Arial" w:cs="Arial"/>
                <w:b/>
                <w:bCs/>
                <w:szCs w:val="24"/>
                <w:lang w:eastAsia="pl-PL"/>
              </w:rPr>
              <w:t>Rodzaj odpadu</w:t>
            </w:r>
          </w:p>
        </w:tc>
        <w:tc>
          <w:tcPr>
            <w:tcW w:w="2410" w:type="dxa"/>
            <w:vAlign w:val="center"/>
          </w:tcPr>
          <w:p w14:paraId="57BC2726" w14:textId="77777777" w:rsidR="00BF55D9" w:rsidRPr="00BF55D9" w:rsidRDefault="00BF55D9" w:rsidP="00BF55D9">
            <w:pPr>
              <w:autoSpaceDE w:val="0"/>
              <w:autoSpaceDN w:val="0"/>
              <w:adjustRightInd w:val="0"/>
              <w:spacing w:line="276" w:lineRule="auto"/>
              <w:jc w:val="center"/>
              <w:rPr>
                <w:rFonts w:ascii="Arial" w:eastAsia="Times New Roman" w:hAnsi="Arial" w:cs="Arial"/>
                <w:b/>
                <w:bCs/>
                <w:szCs w:val="24"/>
                <w:lang w:eastAsia="pl-PL"/>
              </w:rPr>
            </w:pPr>
            <w:r w:rsidRPr="00BF55D9">
              <w:rPr>
                <w:rFonts w:ascii="Arial" w:eastAsia="Times New Roman" w:hAnsi="Arial" w:cs="Arial"/>
                <w:b/>
                <w:bCs/>
                <w:szCs w:val="24"/>
                <w:lang w:eastAsia="pl-PL"/>
              </w:rPr>
              <w:t>Miejsce powstawania odpadu</w:t>
            </w:r>
          </w:p>
        </w:tc>
        <w:tc>
          <w:tcPr>
            <w:tcW w:w="2829" w:type="dxa"/>
            <w:vAlign w:val="center"/>
          </w:tcPr>
          <w:p w14:paraId="6836C3FB"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Sposoby gospodarowania</w:t>
            </w:r>
          </w:p>
        </w:tc>
      </w:tr>
      <w:tr w:rsidR="00BF55D9" w:rsidRPr="00BF55D9" w14:paraId="0DF2A7DE" w14:textId="77777777" w:rsidTr="007422D0">
        <w:trPr>
          <w:trHeight w:val="1285"/>
        </w:trPr>
        <w:tc>
          <w:tcPr>
            <w:tcW w:w="567" w:type="dxa"/>
            <w:vAlign w:val="center"/>
          </w:tcPr>
          <w:p w14:paraId="38B265F7"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2EFE78EB"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13 01 10*</w:t>
            </w:r>
          </w:p>
        </w:tc>
        <w:tc>
          <w:tcPr>
            <w:tcW w:w="1955" w:type="dxa"/>
            <w:vAlign w:val="center"/>
          </w:tcPr>
          <w:p w14:paraId="73718E15"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 hydrauliczne</w:t>
            </w:r>
          </w:p>
          <w:p w14:paraId="6664BD1A"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niezawierające związków</w:t>
            </w:r>
          </w:p>
          <w:p w14:paraId="41B789DA"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chlorowco</w:t>
            </w:r>
            <w:proofErr w:type="spellEnd"/>
            <w:r w:rsidRPr="00BF55D9">
              <w:rPr>
                <w:rFonts w:ascii="Arial" w:hAnsi="Arial" w:cs="Arial"/>
                <w:szCs w:val="24"/>
                <w:lang w:eastAsia="pl-PL"/>
              </w:rPr>
              <w:t>-organicznych</w:t>
            </w:r>
          </w:p>
        </w:tc>
        <w:tc>
          <w:tcPr>
            <w:tcW w:w="2410" w:type="dxa"/>
            <w:vAlign w:val="center"/>
          </w:tcPr>
          <w:p w14:paraId="3930504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Eksploatacja urządzeń elektroenergetycznych </w:t>
            </w:r>
            <w:r w:rsidRPr="00BF55D9">
              <w:rPr>
                <w:rFonts w:ascii="Arial" w:hAnsi="Arial" w:cs="Arial"/>
                <w:szCs w:val="24"/>
                <w:lang w:eastAsia="pl-PL"/>
              </w:rPr>
              <w:br/>
              <w:t>i technologicznych</w:t>
            </w:r>
          </w:p>
        </w:tc>
        <w:tc>
          <w:tcPr>
            <w:tcW w:w="2829" w:type="dxa"/>
            <w:vAlign w:val="center"/>
          </w:tcPr>
          <w:p w14:paraId="0D83A23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6192E599" w14:textId="77777777" w:rsidTr="007422D0">
        <w:tc>
          <w:tcPr>
            <w:tcW w:w="567" w:type="dxa"/>
            <w:vAlign w:val="center"/>
          </w:tcPr>
          <w:p w14:paraId="311EB69B"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025032AD"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13 01 13*</w:t>
            </w:r>
          </w:p>
        </w:tc>
        <w:tc>
          <w:tcPr>
            <w:tcW w:w="1955" w:type="dxa"/>
            <w:vAlign w:val="center"/>
          </w:tcPr>
          <w:p w14:paraId="59B4CC92"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Inne oleje hydrauliczne</w:t>
            </w:r>
          </w:p>
        </w:tc>
        <w:tc>
          <w:tcPr>
            <w:tcW w:w="2410" w:type="dxa"/>
            <w:vAlign w:val="center"/>
          </w:tcPr>
          <w:p w14:paraId="0818DFF3"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Eksploatacja urządzeń elektroenergetycznych </w:t>
            </w:r>
            <w:r w:rsidRPr="00BF55D9">
              <w:rPr>
                <w:rFonts w:ascii="Arial" w:hAnsi="Arial" w:cs="Arial"/>
                <w:szCs w:val="24"/>
                <w:lang w:eastAsia="pl-PL"/>
              </w:rPr>
              <w:br/>
              <w:t>i technologicznych</w:t>
            </w:r>
          </w:p>
        </w:tc>
        <w:tc>
          <w:tcPr>
            <w:tcW w:w="2829" w:type="dxa"/>
            <w:vAlign w:val="center"/>
          </w:tcPr>
          <w:p w14:paraId="3D542EC4"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71F9A875" w14:textId="77777777" w:rsidTr="007422D0">
        <w:tc>
          <w:tcPr>
            <w:tcW w:w="567" w:type="dxa"/>
            <w:vAlign w:val="center"/>
          </w:tcPr>
          <w:p w14:paraId="5B7F1AF6"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363A3D4A"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13 02 05*</w:t>
            </w:r>
          </w:p>
        </w:tc>
        <w:tc>
          <w:tcPr>
            <w:tcW w:w="1955" w:type="dxa"/>
            <w:vAlign w:val="center"/>
          </w:tcPr>
          <w:p w14:paraId="734E0543"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 silnikowe,</w:t>
            </w:r>
          </w:p>
          <w:p w14:paraId="132CE330"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przekładniowe</w:t>
            </w:r>
            <w:r w:rsidRPr="00BF55D9">
              <w:rPr>
                <w:rFonts w:ascii="Arial" w:hAnsi="Arial" w:cs="Arial"/>
                <w:szCs w:val="24"/>
                <w:lang w:eastAsia="pl-PL"/>
              </w:rPr>
              <w:br/>
              <w:t xml:space="preserve"> i smarowe,</w:t>
            </w:r>
          </w:p>
          <w:p w14:paraId="3C14680D"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lastRenderedPageBreak/>
              <w:t>niezawierające związków</w:t>
            </w:r>
          </w:p>
          <w:p w14:paraId="75E89CBA"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chlorowco</w:t>
            </w:r>
            <w:proofErr w:type="spellEnd"/>
            <w:r w:rsidRPr="00BF55D9">
              <w:rPr>
                <w:rFonts w:ascii="Arial" w:hAnsi="Arial" w:cs="Arial"/>
                <w:szCs w:val="24"/>
                <w:lang w:eastAsia="pl-PL"/>
              </w:rPr>
              <w:t>-organicznych</w:t>
            </w:r>
          </w:p>
        </w:tc>
        <w:tc>
          <w:tcPr>
            <w:tcW w:w="2410" w:type="dxa"/>
            <w:vAlign w:val="center"/>
          </w:tcPr>
          <w:p w14:paraId="77D17BE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Eksploatacja urządzeń elektroenergetyczny</w:t>
            </w:r>
            <w:r w:rsidRPr="00BF55D9">
              <w:rPr>
                <w:rFonts w:ascii="Arial" w:hAnsi="Arial" w:cs="Arial"/>
                <w:szCs w:val="24"/>
                <w:lang w:eastAsia="pl-PL"/>
              </w:rPr>
              <w:lastRenderedPageBreak/>
              <w:t>ch</w:t>
            </w:r>
            <w:r w:rsidRPr="00BF55D9">
              <w:rPr>
                <w:rFonts w:ascii="Arial" w:hAnsi="Arial" w:cs="Arial"/>
                <w:szCs w:val="24"/>
                <w:lang w:eastAsia="pl-PL"/>
              </w:rPr>
              <w:br/>
              <w:t xml:space="preserve"> i technologicznych</w:t>
            </w:r>
          </w:p>
        </w:tc>
        <w:tc>
          <w:tcPr>
            <w:tcW w:w="2829" w:type="dxa"/>
            <w:vAlign w:val="center"/>
          </w:tcPr>
          <w:p w14:paraId="3A8A981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lastRenderedPageBreak/>
              <w:t xml:space="preserve">Odpady przekazywane będą uprawnionym podmiotom </w:t>
            </w:r>
            <w:r w:rsidRPr="00BF55D9">
              <w:rPr>
                <w:rFonts w:ascii="Arial" w:hAnsi="Arial" w:cs="Arial"/>
                <w:szCs w:val="24"/>
                <w:lang w:eastAsia="pl-PL"/>
              </w:rPr>
              <w:br/>
              <w:t xml:space="preserve">do odzysku lub w </w:t>
            </w:r>
            <w:r w:rsidRPr="00BF55D9">
              <w:rPr>
                <w:rFonts w:ascii="Arial" w:hAnsi="Arial" w:cs="Arial"/>
                <w:szCs w:val="24"/>
                <w:lang w:eastAsia="pl-PL"/>
              </w:rPr>
              <w:lastRenderedPageBreak/>
              <w:t xml:space="preserve">przypadku braku możliwości odzysku </w:t>
            </w:r>
            <w:r w:rsidRPr="00BF55D9">
              <w:rPr>
                <w:rFonts w:ascii="Arial" w:hAnsi="Arial" w:cs="Arial"/>
                <w:szCs w:val="24"/>
                <w:lang w:eastAsia="pl-PL"/>
              </w:rPr>
              <w:br/>
              <w:t>do unieszkodliwiania</w:t>
            </w:r>
          </w:p>
        </w:tc>
      </w:tr>
      <w:tr w:rsidR="00BF55D9" w:rsidRPr="00BF55D9" w14:paraId="48A2E81A" w14:textId="77777777" w:rsidTr="007422D0">
        <w:tc>
          <w:tcPr>
            <w:tcW w:w="567" w:type="dxa"/>
            <w:vAlign w:val="center"/>
          </w:tcPr>
          <w:p w14:paraId="11C0853F"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21C4755D" w14:textId="77777777" w:rsidR="00BF55D9" w:rsidRPr="00BF55D9" w:rsidRDefault="00BF55D9" w:rsidP="00BF55D9">
            <w:pPr>
              <w:autoSpaceDE w:val="0"/>
              <w:autoSpaceDN w:val="0"/>
              <w:adjustRightInd w:val="0"/>
              <w:spacing w:line="276" w:lineRule="auto"/>
              <w:jc w:val="center"/>
              <w:rPr>
                <w:rFonts w:ascii="Arial" w:hAnsi="Arial" w:cs="Arial"/>
                <w:b/>
                <w:bCs/>
                <w:szCs w:val="24"/>
                <w:lang w:eastAsia="pl-PL"/>
              </w:rPr>
            </w:pPr>
            <w:r w:rsidRPr="00BF55D9">
              <w:rPr>
                <w:rFonts w:ascii="Arial" w:hAnsi="Arial" w:cs="Arial"/>
                <w:b/>
                <w:bCs/>
                <w:szCs w:val="24"/>
                <w:lang w:eastAsia="pl-PL"/>
              </w:rPr>
              <w:t>13 02 08*</w:t>
            </w:r>
          </w:p>
        </w:tc>
        <w:tc>
          <w:tcPr>
            <w:tcW w:w="1955" w:type="dxa"/>
            <w:vAlign w:val="center"/>
          </w:tcPr>
          <w:p w14:paraId="08D74276"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Inne oleje silnikowe, przekładniowe</w:t>
            </w:r>
          </w:p>
          <w:p w14:paraId="451D5BE5" w14:textId="77777777" w:rsidR="00BF55D9" w:rsidRPr="00BF55D9" w:rsidRDefault="00BF55D9" w:rsidP="00BF55D9">
            <w:pPr>
              <w:spacing w:line="276" w:lineRule="auto"/>
              <w:ind w:left="-102"/>
              <w:jc w:val="center"/>
              <w:rPr>
                <w:rFonts w:ascii="Arial" w:hAnsi="Arial" w:cs="Arial"/>
                <w:szCs w:val="24"/>
                <w:lang w:eastAsia="pl-PL"/>
              </w:rPr>
            </w:pPr>
            <w:r w:rsidRPr="00BF55D9">
              <w:rPr>
                <w:rFonts w:ascii="Arial" w:hAnsi="Arial" w:cs="Arial"/>
                <w:szCs w:val="24"/>
                <w:lang w:eastAsia="pl-PL"/>
              </w:rPr>
              <w:t>i smarowe</w:t>
            </w:r>
          </w:p>
        </w:tc>
        <w:tc>
          <w:tcPr>
            <w:tcW w:w="2410" w:type="dxa"/>
            <w:vAlign w:val="center"/>
          </w:tcPr>
          <w:p w14:paraId="125B2E6B"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r w:rsidRPr="00BF55D9">
              <w:rPr>
                <w:rFonts w:ascii="Arial" w:hAnsi="Arial" w:cs="Arial"/>
                <w:szCs w:val="24"/>
                <w:lang w:eastAsia="pl-PL"/>
              </w:rPr>
              <w:br/>
              <w:t xml:space="preserve"> i technologicznych</w:t>
            </w:r>
          </w:p>
        </w:tc>
        <w:tc>
          <w:tcPr>
            <w:tcW w:w="2829" w:type="dxa"/>
            <w:vAlign w:val="center"/>
          </w:tcPr>
          <w:p w14:paraId="4F108A9F"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73656C92" w14:textId="77777777" w:rsidTr="007422D0">
        <w:tc>
          <w:tcPr>
            <w:tcW w:w="567" w:type="dxa"/>
            <w:vAlign w:val="center"/>
          </w:tcPr>
          <w:p w14:paraId="2CAF0E54"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52C58109" w14:textId="77777777" w:rsidR="00BF55D9" w:rsidRPr="00BF55D9" w:rsidRDefault="00BF55D9" w:rsidP="00BF55D9">
            <w:pPr>
              <w:spacing w:line="276" w:lineRule="auto"/>
              <w:jc w:val="center"/>
              <w:rPr>
                <w:rFonts w:ascii="Arial" w:hAnsi="Arial" w:cs="Arial"/>
                <w:b/>
                <w:bCs/>
                <w:szCs w:val="24"/>
                <w:vertAlign w:val="superscript"/>
                <w:lang w:eastAsia="pl-PL"/>
              </w:rPr>
            </w:pPr>
            <w:r w:rsidRPr="00BF55D9">
              <w:rPr>
                <w:rFonts w:ascii="Arial" w:hAnsi="Arial" w:cs="Arial"/>
                <w:b/>
                <w:bCs/>
                <w:szCs w:val="24"/>
                <w:lang w:eastAsia="pl-PL"/>
              </w:rPr>
              <w:t>13 03 07</w:t>
            </w:r>
            <w:r w:rsidRPr="00BF55D9">
              <w:rPr>
                <w:rFonts w:ascii="Arial" w:hAnsi="Arial" w:cs="Arial"/>
                <w:b/>
                <w:bCs/>
                <w:szCs w:val="24"/>
                <w:vertAlign w:val="superscript"/>
                <w:lang w:eastAsia="pl-PL"/>
              </w:rPr>
              <w:t>*</w:t>
            </w:r>
          </w:p>
        </w:tc>
        <w:tc>
          <w:tcPr>
            <w:tcW w:w="1955" w:type="dxa"/>
            <w:vAlign w:val="center"/>
          </w:tcPr>
          <w:p w14:paraId="7DF40BE9"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Mineralne oleje</w:t>
            </w:r>
            <w:r w:rsidRPr="00BF55D9">
              <w:rPr>
                <w:rFonts w:ascii="Arial" w:hAnsi="Arial" w:cs="Arial"/>
                <w:szCs w:val="24"/>
                <w:lang w:eastAsia="pl-PL"/>
              </w:rPr>
              <w:br/>
              <w:t xml:space="preserve"> i ciecze, stosowane jako</w:t>
            </w:r>
          </w:p>
          <w:p w14:paraId="1679DB17"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niezawierające związków</w:t>
            </w:r>
          </w:p>
          <w:p w14:paraId="5BD6B521" w14:textId="77777777" w:rsidR="00BF55D9" w:rsidRPr="00BF55D9" w:rsidRDefault="00BF55D9" w:rsidP="00BF55D9">
            <w:pPr>
              <w:spacing w:line="276" w:lineRule="auto"/>
              <w:ind w:left="-102"/>
              <w:jc w:val="center"/>
              <w:rPr>
                <w:rFonts w:ascii="Arial" w:hAnsi="Arial" w:cs="Arial"/>
                <w:szCs w:val="24"/>
                <w:lang w:eastAsia="pl-PL"/>
              </w:rPr>
            </w:pPr>
            <w:proofErr w:type="spellStart"/>
            <w:r w:rsidRPr="00BF55D9">
              <w:rPr>
                <w:rFonts w:ascii="Arial" w:hAnsi="Arial" w:cs="Arial"/>
                <w:szCs w:val="24"/>
                <w:lang w:eastAsia="pl-PL"/>
              </w:rPr>
              <w:t>chlorowco</w:t>
            </w:r>
            <w:proofErr w:type="spellEnd"/>
            <w:r w:rsidRPr="00BF55D9">
              <w:rPr>
                <w:rFonts w:ascii="Arial" w:hAnsi="Arial" w:cs="Arial"/>
                <w:szCs w:val="24"/>
                <w:lang w:eastAsia="pl-PL"/>
              </w:rPr>
              <w:t>-organicznych</w:t>
            </w:r>
          </w:p>
        </w:tc>
        <w:tc>
          <w:tcPr>
            <w:tcW w:w="2410" w:type="dxa"/>
            <w:vAlign w:val="center"/>
          </w:tcPr>
          <w:p w14:paraId="56EFA088"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r w:rsidRPr="00BF55D9">
              <w:rPr>
                <w:rFonts w:ascii="Arial" w:hAnsi="Arial" w:cs="Arial"/>
                <w:szCs w:val="24"/>
                <w:lang w:eastAsia="pl-PL"/>
              </w:rPr>
              <w:br/>
              <w:t xml:space="preserve"> i technologicznych</w:t>
            </w:r>
          </w:p>
        </w:tc>
        <w:tc>
          <w:tcPr>
            <w:tcW w:w="2829" w:type="dxa"/>
            <w:vAlign w:val="center"/>
          </w:tcPr>
          <w:p w14:paraId="41EE70AD"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694A21F3" w14:textId="77777777" w:rsidTr="007422D0">
        <w:tc>
          <w:tcPr>
            <w:tcW w:w="567" w:type="dxa"/>
            <w:vAlign w:val="center"/>
          </w:tcPr>
          <w:p w14:paraId="15030112"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2F4CD5E6"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13 03 08</w:t>
            </w:r>
            <w:r w:rsidRPr="00BF55D9">
              <w:rPr>
                <w:rFonts w:ascii="Arial" w:hAnsi="Arial" w:cs="Arial"/>
                <w:b/>
                <w:bCs/>
                <w:szCs w:val="24"/>
                <w:vertAlign w:val="superscript"/>
                <w:lang w:eastAsia="pl-PL"/>
              </w:rPr>
              <w:t>*</w:t>
            </w:r>
          </w:p>
        </w:tc>
        <w:tc>
          <w:tcPr>
            <w:tcW w:w="1955" w:type="dxa"/>
            <w:vAlign w:val="center"/>
          </w:tcPr>
          <w:p w14:paraId="31B6A189"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Syntetyczne oleje</w:t>
            </w:r>
            <w:r w:rsidRPr="00BF55D9">
              <w:rPr>
                <w:rFonts w:ascii="Arial" w:hAnsi="Arial" w:cs="Arial"/>
                <w:szCs w:val="24"/>
                <w:lang w:eastAsia="pl-PL"/>
              </w:rPr>
              <w:br/>
              <w:t xml:space="preserv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inne niż wymienione w 13 03 01*</w:t>
            </w:r>
          </w:p>
        </w:tc>
        <w:tc>
          <w:tcPr>
            <w:tcW w:w="2410" w:type="dxa"/>
            <w:vAlign w:val="center"/>
          </w:tcPr>
          <w:p w14:paraId="465FDB7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r w:rsidRPr="00BF55D9">
              <w:rPr>
                <w:rFonts w:ascii="Arial" w:hAnsi="Arial" w:cs="Arial"/>
                <w:szCs w:val="24"/>
                <w:lang w:eastAsia="pl-PL"/>
              </w:rPr>
              <w:br/>
              <w:t xml:space="preserve"> i technologicznych</w:t>
            </w:r>
          </w:p>
        </w:tc>
        <w:tc>
          <w:tcPr>
            <w:tcW w:w="2829" w:type="dxa"/>
            <w:vAlign w:val="center"/>
          </w:tcPr>
          <w:p w14:paraId="66731DC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5D2A90E5" w14:textId="77777777" w:rsidTr="007422D0">
        <w:tc>
          <w:tcPr>
            <w:tcW w:w="567" w:type="dxa"/>
            <w:vAlign w:val="center"/>
          </w:tcPr>
          <w:p w14:paraId="5C054C21"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52467A8F"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13 03 10</w:t>
            </w:r>
            <w:r w:rsidRPr="00BF55D9">
              <w:rPr>
                <w:rFonts w:ascii="Arial" w:hAnsi="Arial" w:cs="Arial"/>
                <w:b/>
                <w:bCs/>
                <w:szCs w:val="24"/>
                <w:vertAlign w:val="superscript"/>
                <w:lang w:eastAsia="pl-PL"/>
              </w:rPr>
              <w:t>*</w:t>
            </w:r>
          </w:p>
        </w:tc>
        <w:tc>
          <w:tcPr>
            <w:tcW w:w="1955" w:type="dxa"/>
            <w:vAlign w:val="center"/>
          </w:tcPr>
          <w:p w14:paraId="74D8A15A"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 xml:space="preserve">Inne oleje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w:t>
            </w:r>
          </w:p>
        </w:tc>
        <w:tc>
          <w:tcPr>
            <w:tcW w:w="2410" w:type="dxa"/>
            <w:vAlign w:val="center"/>
          </w:tcPr>
          <w:p w14:paraId="35B2FEFE"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Eksploatacja urządzeń elektroenergetycznych</w:t>
            </w:r>
            <w:r w:rsidRPr="00BF55D9">
              <w:rPr>
                <w:rFonts w:ascii="Arial" w:hAnsi="Arial" w:cs="Arial"/>
                <w:szCs w:val="24"/>
                <w:lang w:eastAsia="pl-PL"/>
              </w:rPr>
              <w:br/>
              <w:t xml:space="preserve"> i technologicznych</w:t>
            </w:r>
          </w:p>
        </w:tc>
        <w:tc>
          <w:tcPr>
            <w:tcW w:w="2829" w:type="dxa"/>
            <w:vAlign w:val="center"/>
          </w:tcPr>
          <w:p w14:paraId="2EED358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236D1F4A" w14:textId="77777777" w:rsidTr="007422D0">
        <w:tc>
          <w:tcPr>
            <w:tcW w:w="567" w:type="dxa"/>
            <w:vAlign w:val="center"/>
          </w:tcPr>
          <w:p w14:paraId="450584C5"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7FC362C3"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15 01 10</w:t>
            </w:r>
            <w:r w:rsidRPr="00BF55D9">
              <w:rPr>
                <w:rFonts w:ascii="Arial" w:hAnsi="Arial" w:cs="Arial"/>
                <w:b/>
                <w:bCs/>
                <w:szCs w:val="24"/>
                <w:vertAlign w:val="superscript"/>
                <w:lang w:eastAsia="pl-PL"/>
              </w:rPr>
              <w:t>*</w:t>
            </w:r>
          </w:p>
        </w:tc>
        <w:tc>
          <w:tcPr>
            <w:tcW w:w="1955" w:type="dxa"/>
            <w:vAlign w:val="center"/>
          </w:tcPr>
          <w:p w14:paraId="05B0D3F2"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Opakowania zawierające pozostałości substancji niebezpiecznych</w:t>
            </w:r>
            <w:r w:rsidRPr="00BF55D9">
              <w:rPr>
                <w:rFonts w:ascii="Arial" w:hAnsi="Arial" w:cs="Arial"/>
                <w:szCs w:val="24"/>
                <w:lang w:eastAsia="pl-PL"/>
              </w:rPr>
              <w:br/>
              <w:t xml:space="preserve"> lub nimi </w:t>
            </w:r>
            <w:r w:rsidRPr="00BF55D9">
              <w:rPr>
                <w:rFonts w:ascii="Arial" w:hAnsi="Arial" w:cs="Arial"/>
                <w:szCs w:val="24"/>
                <w:lang w:eastAsia="pl-PL"/>
              </w:rPr>
              <w:lastRenderedPageBreak/>
              <w:t>zanieczyszczone.</w:t>
            </w:r>
          </w:p>
        </w:tc>
        <w:tc>
          <w:tcPr>
            <w:tcW w:w="2410" w:type="dxa"/>
            <w:vAlign w:val="center"/>
          </w:tcPr>
          <w:p w14:paraId="6BBF9D30" w14:textId="77777777" w:rsidR="00BF55D9" w:rsidRPr="00BF55D9" w:rsidRDefault="00BF55D9" w:rsidP="00BF55D9">
            <w:pPr>
              <w:spacing w:line="276" w:lineRule="auto"/>
              <w:ind w:left="-43" w:right="-108" w:firstLine="174"/>
              <w:jc w:val="center"/>
              <w:rPr>
                <w:rFonts w:ascii="Arial" w:hAnsi="Arial" w:cs="Arial"/>
                <w:szCs w:val="24"/>
                <w:lang w:eastAsia="pl-PL"/>
              </w:rPr>
            </w:pPr>
            <w:r w:rsidRPr="00BF55D9">
              <w:rPr>
                <w:rFonts w:ascii="Arial" w:hAnsi="Arial" w:cs="Arial"/>
                <w:szCs w:val="24"/>
                <w:lang w:eastAsia="pl-PL"/>
              </w:rPr>
              <w:lastRenderedPageBreak/>
              <w:t>Przyjmowanie surowców, pakowanie produktów.</w:t>
            </w:r>
          </w:p>
        </w:tc>
        <w:tc>
          <w:tcPr>
            <w:tcW w:w="2829" w:type="dxa"/>
            <w:vAlign w:val="center"/>
          </w:tcPr>
          <w:p w14:paraId="30FE3612"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w:t>
            </w:r>
            <w:r w:rsidRPr="00BF55D9">
              <w:rPr>
                <w:rFonts w:ascii="Arial" w:hAnsi="Arial" w:cs="Arial"/>
                <w:szCs w:val="24"/>
                <w:lang w:eastAsia="pl-PL"/>
              </w:rPr>
              <w:lastRenderedPageBreak/>
              <w:t>możliwości odzysku</w:t>
            </w:r>
            <w:r w:rsidRPr="00BF55D9">
              <w:rPr>
                <w:rFonts w:ascii="Arial" w:hAnsi="Arial" w:cs="Arial"/>
                <w:szCs w:val="24"/>
                <w:lang w:eastAsia="pl-PL"/>
              </w:rPr>
              <w:br/>
              <w:t xml:space="preserve"> do unieszkodliwiania</w:t>
            </w:r>
          </w:p>
        </w:tc>
      </w:tr>
      <w:tr w:rsidR="00BF55D9" w:rsidRPr="00BF55D9" w14:paraId="2E7DE704" w14:textId="77777777" w:rsidTr="007422D0">
        <w:tc>
          <w:tcPr>
            <w:tcW w:w="567" w:type="dxa"/>
            <w:vAlign w:val="center"/>
          </w:tcPr>
          <w:p w14:paraId="2C56300D"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017E3838"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15 02 02</w:t>
            </w:r>
            <w:r w:rsidRPr="00BF55D9">
              <w:rPr>
                <w:rFonts w:ascii="Arial" w:hAnsi="Arial" w:cs="Arial"/>
                <w:b/>
                <w:bCs/>
                <w:szCs w:val="24"/>
                <w:vertAlign w:val="superscript"/>
                <w:lang w:eastAsia="pl-PL"/>
              </w:rPr>
              <w:t>*</w:t>
            </w:r>
          </w:p>
        </w:tc>
        <w:tc>
          <w:tcPr>
            <w:tcW w:w="1955" w:type="dxa"/>
            <w:vAlign w:val="center"/>
          </w:tcPr>
          <w:p w14:paraId="623F797C"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Sorbenty, materiały filtracyjne</w:t>
            </w:r>
          </w:p>
          <w:p w14:paraId="38246C48"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(w tym filtry olejowe), tkaniny do wycierania i ubrania ochronne, zanieczyszczone substancjami niebezpiecznym</w:t>
            </w:r>
          </w:p>
        </w:tc>
        <w:tc>
          <w:tcPr>
            <w:tcW w:w="2410" w:type="dxa"/>
            <w:vAlign w:val="center"/>
          </w:tcPr>
          <w:p w14:paraId="685ACA1D" w14:textId="77777777" w:rsidR="00BF55D9" w:rsidRPr="00BF55D9" w:rsidRDefault="00BF55D9" w:rsidP="00BF55D9">
            <w:pPr>
              <w:spacing w:line="276" w:lineRule="auto"/>
              <w:ind w:left="-43" w:right="-108" w:firstLine="174"/>
              <w:jc w:val="center"/>
              <w:rPr>
                <w:rFonts w:ascii="Arial" w:hAnsi="Arial" w:cs="Arial"/>
                <w:szCs w:val="24"/>
                <w:lang w:eastAsia="pl-PL"/>
              </w:rPr>
            </w:pPr>
            <w:r w:rsidRPr="00BF55D9">
              <w:rPr>
                <w:rFonts w:ascii="Arial" w:hAnsi="Arial" w:cs="Arial"/>
                <w:szCs w:val="24"/>
                <w:lang w:eastAsia="pl-PL"/>
              </w:rPr>
              <w:t xml:space="preserve">Eksploatacja urządzeń elektroenergetycznych </w:t>
            </w:r>
            <w:r w:rsidRPr="00BF55D9">
              <w:rPr>
                <w:rFonts w:ascii="Arial" w:hAnsi="Arial" w:cs="Arial"/>
                <w:szCs w:val="24"/>
                <w:lang w:eastAsia="pl-PL"/>
              </w:rPr>
              <w:br/>
              <w:t>i technologicznych.</w:t>
            </w:r>
          </w:p>
        </w:tc>
        <w:tc>
          <w:tcPr>
            <w:tcW w:w="2829" w:type="dxa"/>
            <w:vAlign w:val="center"/>
          </w:tcPr>
          <w:p w14:paraId="7E08B111"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 xml:space="preserve">Odpady przekazywane będą uprawnionym podmiotom </w:t>
            </w:r>
            <w:r w:rsidRPr="00BF55D9">
              <w:rPr>
                <w:rFonts w:ascii="Arial" w:hAnsi="Arial" w:cs="Arial"/>
                <w:szCs w:val="24"/>
                <w:lang w:eastAsia="pl-PL"/>
              </w:rPr>
              <w:br/>
              <w:t xml:space="preserve">do odzysku lub w przypadku braku możliwości odzysku </w:t>
            </w:r>
            <w:r w:rsidRPr="00BF55D9">
              <w:rPr>
                <w:rFonts w:ascii="Arial" w:hAnsi="Arial" w:cs="Arial"/>
                <w:szCs w:val="24"/>
                <w:lang w:eastAsia="pl-PL"/>
              </w:rPr>
              <w:br/>
              <w:t>do unieszkodliwiania</w:t>
            </w:r>
          </w:p>
        </w:tc>
      </w:tr>
      <w:tr w:rsidR="00BF55D9" w:rsidRPr="00BF55D9" w14:paraId="7B47F1BC" w14:textId="77777777" w:rsidTr="007422D0">
        <w:tc>
          <w:tcPr>
            <w:tcW w:w="567" w:type="dxa"/>
            <w:vAlign w:val="center"/>
          </w:tcPr>
          <w:p w14:paraId="2F145873" w14:textId="77777777" w:rsidR="00BF55D9" w:rsidRPr="00BF55D9" w:rsidRDefault="00BF55D9">
            <w:pPr>
              <w:numPr>
                <w:ilvl w:val="0"/>
                <w:numId w:val="26"/>
              </w:numPr>
              <w:spacing w:line="276" w:lineRule="auto"/>
              <w:jc w:val="center"/>
              <w:rPr>
                <w:rFonts w:ascii="Arial" w:hAnsi="Arial" w:cs="Arial"/>
                <w:szCs w:val="24"/>
                <w:lang w:eastAsia="pl-PL"/>
              </w:rPr>
            </w:pPr>
          </w:p>
        </w:tc>
        <w:tc>
          <w:tcPr>
            <w:tcW w:w="1447" w:type="dxa"/>
            <w:vAlign w:val="center"/>
          </w:tcPr>
          <w:p w14:paraId="3A91FF02" w14:textId="77777777" w:rsidR="00BF55D9" w:rsidRPr="00BF55D9" w:rsidRDefault="00BF55D9" w:rsidP="00BF55D9">
            <w:pPr>
              <w:spacing w:line="276" w:lineRule="auto"/>
              <w:jc w:val="center"/>
              <w:rPr>
                <w:rFonts w:ascii="Arial" w:hAnsi="Arial" w:cs="Arial"/>
                <w:b/>
                <w:bCs/>
                <w:szCs w:val="24"/>
                <w:lang w:eastAsia="pl-PL"/>
              </w:rPr>
            </w:pPr>
            <w:r w:rsidRPr="00BF55D9">
              <w:rPr>
                <w:rFonts w:ascii="Arial" w:hAnsi="Arial" w:cs="Arial"/>
                <w:b/>
                <w:bCs/>
                <w:szCs w:val="24"/>
                <w:lang w:eastAsia="pl-PL"/>
              </w:rPr>
              <w:t>16 02 13*</w:t>
            </w:r>
          </w:p>
        </w:tc>
        <w:tc>
          <w:tcPr>
            <w:tcW w:w="1955" w:type="dxa"/>
            <w:vAlign w:val="center"/>
          </w:tcPr>
          <w:p w14:paraId="0DF0B14B" w14:textId="77777777" w:rsidR="00BF55D9" w:rsidRPr="00BF55D9" w:rsidRDefault="00BF55D9" w:rsidP="00BF55D9">
            <w:pPr>
              <w:autoSpaceDE w:val="0"/>
              <w:autoSpaceDN w:val="0"/>
              <w:adjustRightInd w:val="0"/>
              <w:spacing w:line="276" w:lineRule="auto"/>
              <w:ind w:left="-102"/>
              <w:jc w:val="center"/>
              <w:rPr>
                <w:rFonts w:ascii="Arial" w:hAnsi="Arial" w:cs="Arial"/>
                <w:szCs w:val="24"/>
                <w:lang w:eastAsia="pl-PL"/>
              </w:rPr>
            </w:pPr>
            <w:r w:rsidRPr="00BF55D9">
              <w:rPr>
                <w:rFonts w:ascii="Arial" w:hAnsi="Arial" w:cs="Arial"/>
                <w:szCs w:val="24"/>
                <w:lang w:eastAsia="pl-PL"/>
              </w:rPr>
              <w:t xml:space="preserve">Zużyte urządzenia zawierające niebezpieczne elementy </w:t>
            </w:r>
          </w:p>
        </w:tc>
        <w:tc>
          <w:tcPr>
            <w:tcW w:w="2410" w:type="dxa"/>
            <w:vAlign w:val="center"/>
          </w:tcPr>
          <w:p w14:paraId="65CE3B3F" w14:textId="77777777" w:rsidR="00BF55D9" w:rsidRPr="00BF55D9" w:rsidRDefault="00BF55D9" w:rsidP="00BF55D9">
            <w:pPr>
              <w:spacing w:line="276" w:lineRule="auto"/>
              <w:ind w:left="-43" w:right="-108" w:firstLine="174"/>
              <w:jc w:val="center"/>
              <w:rPr>
                <w:rFonts w:ascii="Arial" w:hAnsi="Arial" w:cs="Arial"/>
                <w:szCs w:val="24"/>
                <w:lang w:eastAsia="pl-PL"/>
              </w:rPr>
            </w:pPr>
            <w:r w:rsidRPr="00BF55D9">
              <w:rPr>
                <w:rFonts w:ascii="Arial" w:hAnsi="Arial" w:cs="Arial"/>
                <w:szCs w:val="24"/>
                <w:lang w:eastAsia="pl-PL"/>
              </w:rPr>
              <w:t xml:space="preserve">Eksploatacja urządzeń elektroenergetycznych i technologicznych </w:t>
            </w:r>
          </w:p>
        </w:tc>
        <w:tc>
          <w:tcPr>
            <w:tcW w:w="2829" w:type="dxa"/>
            <w:vAlign w:val="center"/>
          </w:tcPr>
          <w:p w14:paraId="33C3D826" w14:textId="77777777" w:rsidR="00BF55D9" w:rsidRPr="00BF55D9" w:rsidRDefault="00BF55D9" w:rsidP="00BF55D9">
            <w:pPr>
              <w:spacing w:line="276" w:lineRule="auto"/>
              <w:jc w:val="center"/>
              <w:rPr>
                <w:rFonts w:ascii="Arial" w:hAnsi="Arial" w:cs="Arial"/>
                <w:szCs w:val="24"/>
                <w:lang w:eastAsia="pl-PL"/>
              </w:rPr>
            </w:pPr>
            <w:r w:rsidRPr="00BF55D9">
              <w:rPr>
                <w:rFonts w:ascii="Arial" w:hAnsi="Arial" w:cs="Arial"/>
                <w:szCs w:val="24"/>
                <w:lang w:eastAsia="pl-PL"/>
              </w:rPr>
              <w:t>Odpady przekazywane będą uprawnionym podmiotom do odzysku lub w przypadku braku możliwości odzysku do unieszkodliwiania</w:t>
            </w:r>
          </w:p>
        </w:tc>
      </w:tr>
    </w:tbl>
    <w:p w14:paraId="1211A186" w14:textId="77777777" w:rsidR="00BF55D9" w:rsidRPr="00BF55D9" w:rsidRDefault="00BF55D9" w:rsidP="00BF55D9">
      <w:pPr>
        <w:spacing w:line="276" w:lineRule="auto"/>
        <w:jc w:val="both"/>
        <w:rPr>
          <w:rFonts w:ascii="Arial" w:eastAsia="Times New Roman" w:hAnsi="Arial" w:cs="Arial"/>
          <w:b/>
          <w:lang w:eastAsia="pl-PL"/>
        </w:rPr>
      </w:pPr>
    </w:p>
    <w:p w14:paraId="496E5EA1" w14:textId="77777777" w:rsidR="00BF55D9" w:rsidRPr="00BF55D9" w:rsidRDefault="00BF55D9" w:rsidP="00BF55D9">
      <w:pPr>
        <w:tabs>
          <w:tab w:val="left" w:pos="993"/>
        </w:tabs>
        <w:spacing w:line="276" w:lineRule="auto"/>
        <w:rPr>
          <w:rFonts w:ascii="Arial" w:hAnsi="Arial" w:cs="Arial"/>
          <w:lang w:eastAsia="en-US"/>
        </w:rPr>
      </w:pPr>
      <w:r w:rsidRPr="00BF55D9">
        <w:rPr>
          <w:rFonts w:ascii="Arial" w:hAnsi="Arial" w:cs="Arial"/>
          <w:b/>
          <w:lang w:eastAsia="en-US"/>
        </w:rPr>
        <w:t>IV.3.2.</w:t>
      </w:r>
      <w:r w:rsidRPr="00BF55D9">
        <w:rPr>
          <w:rFonts w:ascii="Arial" w:hAnsi="Arial" w:cs="Arial"/>
          <w:lang w:eastAsia="en-US"/>
        </w:rPr>
        <w:tab/>
        <w:t>Miejsce i sposób magazynowania wytworzonych odpadów:</w:t>
      </w:r>
    </w:p>
    <w:p w14:paraId="2A31353C" w14:textId="77777777" w:rsidR="00BF55D9" w:rsidRPr="00BF55D9" w:rsidRDefault="00BF55D9" w:rsidP="00BF55D9">
      <w:pPr>
        <w:tabs>
          <w:tab w:val="left" w:pos="993"/>
        </w:tabs>
        <w:spacing w:line="276" w:lineRule="auto"/>
        <w:rPr>
          <w:rFonts w:ascii="Arial" w:hAnsi="Arial" w:cs="Arial"/>
          <w:lang w:eastAsia="en-US"/>
        </w:rPr>
      </w:pPr>
      <w:r w:rsidRPr="00BF55D9">
        <w:rPr>
          <w:rFonts w:ascii="Arial" w:hAnsi="Arial" w:cs="Arial"/>
          <w:b/>
          <w:lang w:eastAsia="en-US"/>
        </w:rPr>
        <w:t>IV.3.2.1</w:t>
      </w:r>
      <w:r w:rsidRPr="00BF55D9">
        <w:rPr>
          <w:rFonts w:ascii="Arial" w:hAnsi="Arial" w:cs="Arial"/>
          <w:lang w:eastAsia="en-US"/>
        </w:rPr>
        <w:tab/>
        <w:t>Magazynowanie odpadów innych niż niebezpieczne:</w:t>
      </w:r>
    </w:p>
    <w:p w14:paraId="3CD4041B" w14:textId="77777777" w:rsidR="00BF55D9" w:rsidRPr="00BF55D9" w:rsidRDefault="00BF55D9">
      <w:pPr>
        <w:numPr>
          <w:ilvl w:val="0"/>
          <w:numId w:val="5"/>
        </w:numPr>
        <w:spacing w:line="276" w:lineRule="auto"/>
        <w:ind w:left="0" w:firstLine="0"/>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13</w:t>
      </w:r>
      <w:r w:rsidRPr="00BF55D9">
        <w:rPr>
          <w:rFonts w:ascii="Arial" w:hAnsi="Arial" w:cs="Arial"/>
          <w:b/>
          <w:bCs/>
          <w:noProof/>
          <w:lang w:eastAsia="en-US"/>
        </w:rPr>
        <w:fldChar w:fldCharType="end"/>
      </w:r>
    </w:p>
    <w:tbl>
      <w:tblPr>
        <w:tblStyle w:val="Tabela-Siatka21"/>
        <w:tblW w:w="9214" w:type="dxa"/>
        <w:tblInd w:w="108" w:type="dxa"/>
        <w:tblLayout w:type="fixed"/>
        <w:tblLook w:val="04A0" w:firstRow="1" w:lastRow="0" w:firstColumn="1" w:lastColumn="0" w:noHBand="0" w:noVBand="1"/>
      </w:tblPr>
      <w:tblGrid>
        <w:gridCol w:w="567"/>
        <w:gridCol w:w="1447"/>
        <w:gridCol w:w="2126"/>
        <w:gridCol w:w="5074"/>
      </w:tblGrid>
      <w:tr w:rsidR="00BF55D9" w:rsidRPr="00BF55D9" w14:paraId="1424DB8C" w14:textId="77777777" w:rsidTr="007422D0">
        <w:trPr>
          <w:trHeight w:val="20"/>
        </w:trPr>
        <w:tc>
          <w:tcPr>
            <w:tcW w:w="567" w:type="dxa"/>
            <w:vAlign w:val="center"/>
          </w:tcPr>
          <w:p w14:paraId="2CAE5A53" w14:textId="77777777" w:rsidR="00BF55D9" w:rsidRPr="00BF55D9" w:rsidRDefault="00BF55D9" w:rsidP="00BF55D9">
            <w:pPr>
              <w:autoSpaceDE w:val="0"/>
              <w:autoSpaceDN w:val="0"/>
              <w:adjustRightInd w:val="0"/>
              <w:spacing w:line="276" w:lineRule="auto"/>
              <w:ind w:right="-279"/>
              <w:jc w:val="center"/>
              <w:rPr>
                <w:rFonts w:ascii="Arial" w:eastAsia="Times New Roman" w:hAnsi="Arial" w:cs="Arial"/>
                <w:lang w:eastAsia="pl-PL"/>
              </w:rPr>
            </w:pPr>
            <w:r w:rsidRPr="00BF55D9">
              <w:rPr>
                <w:rFonts w:ascii="Arial" w:eastAsia="Times New Roman" w:hAnsi="Arial" w:cs="Arial"/>
                <w:bCs/>
                <w:lang w:eastAsia="pl-PL"/>
              </w:rPr>
              <w:t>Lp.</w:t>
            </w:r>
          </w:p>
        </w:tc>
        <w:tc>
          <w:tcPr>
            <w:tcW w:w="1447" w:type="dxa"/>
            <w:vAlign w:val="center"/>
          </w:tcPr>
          <w:p w14:paraId="37CBE5D0" w14:textId="77777777" w:rsidR="00BF55D9" w:rsidRPr="00BF55D9" w:rsidRDefault="00BF55D9" w:rsidP="00BF55D9">
            <w:pPr>
              <w:autoSpaceDE w:val="0"/>
              <w:autoSpaceDN w:val="0"/>
              <w:adjustRightInd w:val="0"/>
              <w:spacing w:line="276" w:lineRule="auto"/>
              <w:jc w:val="center"/>
              <w:rPr>
                <w:rFonts w:ascii="Arial" w:eastAsia="Times New Roman" w:hAnsi="Arial" w:cs="Arial"/>
                <w:b/>
                <w:lang w:eastAsia="pl-PL"/>
              </w:rPr>
            </w:pPr>
            <w:r w:rsidRPr="00BF55D9">
              <w:rPr>
                <w:rFonts w:ascii="Arial" w:eastAsia="Times New Roman" w:hAnsi="Arial" w:cs="Arial"/>
                <w:b/>
                <w:bCs/>
                <w:lang w:eastAsia="pl-PL"/>
              </w:rPr>
              <w:t>Kod odpadu</w:t>
            </w:r>
          </w:p>
        </w:tc>
        <w:tc>
          <w:tcPr>
            <w:tcW w:w="2126" w:type="dxa"/>
            <w:vAlign w:val="center"/>
          </w:tcPr>
          <w:p w14:paraId="243C373A" w14:textId="77777777" w:rsidR="00BF55D9" w:rsidRPr="00BF55D9" w:rsidRDefault="00BF55D9" w:rsidP="00BF55D9">
            <w:pPr>
              <w:autoSpaceDE w:val="0"/>
              <w:autoSpaceDN w:val="0"/>
              <w:adjustRightInd w:val="0"/>
              <w:spacing w:line="276" w:lineRule="auto"/>
              <w:jc w:val="center"/>
              <w:rPr>
                <w:rFonts w:ascii="Arial" w:eastAsia="Times New Roman" w:hAnsi="Arial" w:cs="Arial"/>
                <w:b/>
                <w:lang w:eastAsia="pl-PL"/>
              </w:rPr>
            </w:pPr>
            <w:r w:rsidRPr="00BF55D9">
              <w:rPr>
                <w:rFonts w:ascii="Arial" w:eastAsia="Times New Roman" w:hAnsi="Arial" w:cs="Arial"/>
                <w:b/>
                <w:bCs/>
                <w:lang w:eastAsia="pl-PL"/>
              </w:rPr>
              <w:t>Rodzaj odpadu</w:t>
            </w:r>
          </w:p>
        </w:tc>
        <w:tc>
          <w:tcPr>
            <w:tcW w:w="5074" w:type="dxa"/>
            <w:vAlign w:val="center"/>
          </w:tcPr>
          <w:p w14:paraId="351F7DAB" w14:textId="77777777" w:rsidR="00BF55D9" w:rsidRPr="00BF55D9" w:rsidRDefault="00BF55D9" w:rsidP="00BF55D9">
            <w:pPr>
              <w:autoSpaceDE w:val="0"/>
              <w:autoSpaceDN w:val="0"/>
              <w:adjustRightInd w:val="0"/>
              <w:spacing w:line="276" w:lineRule="auto"/>
              <w:ind w:left="176" w:right="175"/>
              <w:jc w:val="center"/>
              <w:rPr>
                <w:rFonts w:ascii="Arial" w:eastAsia="Times New Roman" w:hAnsi="Arial" w:cs="Arial"/>
                <w:b/>
                <w:lang w:eastAsia="pl-PL"/>
              </w:rPr>
            </w:pPr>
            <w:r w:rsidRPr="00BF55D9">
              <w:rPr>
                <w:rFonts w:ascii="Arial" w:eastAsia="Times New Roman" w:hAnsi="Arial" w:cs="Arial"/>
                <w:b/>
                <w:lang w:eastAsia="pl-PL"/>
              </w:rPr>
              <w:t>Sposoby i miejsca magazynowania</w:t>
            </w:r>
          </w:p>
        </w:tc>
      </w:tr>
      <w:tr w:rsidR="00BF55D9" w:rsidRPr="00BF55D9" w14:paraId="53D6DB02" w14:textId="77777777" w:rsidTr="007422D0">
        <w:trPr>
          <w:trHeight w:val="20"/>
        </w:trPr>
        <w:tc>
          <w:tcPr>
            <w:tcW w:w="567" w:type="dxa"/>
            <w:vAlign w:val="center"/>
          </w:tcPr>
          <w:p w14:paraId="650735D7"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60A96AD8"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15 01 01</w:t>
            </w:r>
          </w:p>
        </w:tc>
        <w:tc>
          <w:tcPr>
            <w:tcW w:w="2126" w:type="dxa"/>
            <w:vAlign w:val="center"/>
          </w:tcPr>
          <w:p w14:paraId="5E74D654"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Opakowania</w:t>
            </w:r>
            <w:r w:rsidRPr="00BF55D9">
              <w:rPr>
                <w:rFonts w:ascii="Arial" w:hAnsi="Arial" w:cs="Arial"/>
                <w:bCs/>
                <w:lang w:eastAsia="pl-PL"/>
              </w:rPr>
              <w:br/>
              <w:t xml:space="preserve"> z papieru </w:t>
            </w:r>
            <w:r w:rsidRPr="00BF55D9">
              <w:rPr>
                <w:rFonts w:ascii="Arial" w:hAnsi="Arial" w:cs="Arial"/>
                <w:bCs/>
                <w:lang w:eastAsia="pl-PL"/>
              </w:rPr>
              <w:br/>
              <w:t>i tektury</w:t>
            </w:r>
          </w:p>
        </w:tc>
        <w:tc>
          <w:tcPr>
            <w:tcW w:w="5074" w:type="dxa"/>
          </w:tcPr>
          <w:p w14:paraId="434F4A01"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Wyznaczony i oznakowany magazyn kontenerowy na terenie Oddziału Granulacji, Mielenia i Ekspedycji Siarki (Miejsce magazynowania poza terenem instalacji objętej pozwoleniem zintegrowanym, na potrzeby całej Spółki, objęte pozwoleniem na wytwarzanie odpadów)</w:t>
            </w:r>
          </w:p>
        </w:tc>
      </w:tr>
      <w:tr w:rsidR="00BF55D9" w:rsidRPr="00BF55D9" w14:paraId="04AEE206" w14:textId="77777777" w:rsidTr="007422D0">
        <w:trPr>
          <w:trHeight w:val="20"/>
        </w:trPr>
        <w:tc>
          <w:tcPr>
            <w:tcW w:w="567" w:type="dxa"/>
            <w:vAlign w:val="center"/>
          </w:tcPr>
          <w:p w14:paraId="749CC2FA"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3CF0D633"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15 01 02</w:t>
            </w:r>
          </w:p>
        </w:tc>
        <w:tc>
          <w:tcPr>
            <w:tcW w:w="2126" w:type="dxa"/>
            <w:vAlign w:val="center"/>
          </w:tcPr>
          <w:p w14:paraId="7E563339"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 xml:space="preserve">Opakowania </w:t>
            </w:r>
            <w:r w:rsidRPr="00BF55D9">
              <w:rPr>
                <w:rFonts w:ascii="Arial" w:hAnsi="Arial" w:cs="Arial"/>
                <w:bCs/>
                <w:lang w:eastAsia="pl-PL"/>
              </w:rPr>
              <w:br/>
              <w:t>z tworzyw sztucznych</w:t>
            </w:r>
          </w:p>
        </w:tc>
        <w:tc>
          <w:tcPr>
            <w:tcW w:w="5074" w:type="dxa"/>
          </w:tcPr>
          <w:p w14:paraId="4BF80399" w14:textId="77777777" w:rsidR="00BF55D9" w:rsidRPr="00BF55D9" w:rsidRDefault="00BF55D9" w:rsidP="00BF55D9">
            <w:pPr>
              <w:spacing w:line="276" w:lineRule="auto"/>
              <w:ind w:hanging="21"/>
              <w:jc w:val="both"/>
              <w:rPr>
                <w:rFonts w:ascii="Arial" w:hAnsi="Arial" w:cs="Arial"/>
                <w:lang w:eastAsia="pl-PL"/>
              </w:rPr>
            </w:pPr>
            <w:r w:rsidRPr="00BF55D9">
              <w:rPr>
                <w:rFonts w:ascii="Arial" w:hAnsi="Arial" w:cs="Arial"/>
                <w:lang w:eastAsia="pl-PL"/>
              </w:rPr>
              <w:t xml:space="preserve">Wyznaczone i oznakowane miejsce w budynku magazynowym Oddziału Produkcji Nawozów Pylistych, obok kompresorowni. </w:t>
            </w:r>
          </w:p>
        </w:tc>
      </w:tr>
      <w:tr w:rsidR="00BF55D9" w:rsidRPr="00BF55D9" w14:paraId="4B2BBA7F" w14:textId="77777777" w:rsidTr="007422D0">
        <w:trPr>
          <w:trHeight w:val="20"/>
        </w:trPr>
        <w:tc>
          <w:tcPr>
            <w:tcW w:w="567" w:type="dxa"/>
            <w:vAlign w:val="center"/>
          </w:tcPr>
          <w:p w14:paraId="4421A0B3"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591EC66C"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15 01 03</w:t>
            </w:r>
          </w:p>
        </w:tc>
        <w:tc>
          <w:tcPr>
            <w:tcW w:w="2126" w:type="dxa"/>
            <w:vAlign w:val="center"/>
          </w:tcPr>
          <w:p w14:paraId="0CAEFD72"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Opakowania z drewna</w:t>
            </w:r>
          </w:p>
        </w:tc>
        <w:tc>
          <w:tcPr>
            <w:tcW w:w="5074" w:type="dxa"/>
          </w:tcPr>
          <w:p w14:paraId="303DBA95" w14:textId="77777777" w:rsidR="00BF55D9" w:rsidRPr="00BF55D9" w:rsidRDefault="00BF55D9" w:rsidP="00BF55D9">
            <w:pPr>
              <w:spacing w:line="276" w:lineRule="auto"/>
              <w:ind w:left="33" w:hanging="20"/>
              <w:jc w:val="both"/>
              <w:rPr>
                <w:rFonts w:ascii="Arial" w:hAnsi="Arial" w:cs="Arial"/>
                <w:lang w:eastAsia="pl-PL"/>
              </w:rPr>
            </w:pPr>
            <w:r w:rsidRPr="00BF55D9">
              <w:rPr>
                <w:rFonts w:ascii="Arial" w:hAnsi="Arial" w:cs="Arial"/>
                <w:lang w:eastAsia="pl-PL"/>
              </w:rPr>
              <w:t>Wyznaczone i oznakowane miejsce na utwardzonym placu na terenie Oddziału Produkcji Nawozów Pylistych.</w:t>
            </w:r>
          </w:p>
        </w:tc>
      </w:tr>
      <w:tr w:rsidR="00BF55D9" w:rsidRPr="00BF55D9" w14:paraId="633DB96D" w14:textId="77777777" w:rsidTr="007422D0">
        <w:trPr>
          <w:trHeight w:val="20"/>
        </w:trPr>
        <w:tc>
          <w:tcPr>
            <w:tcW w:w="567" w:type="dxa"/>
            <w:vAlign w:val="center"/>
          </w:tcPr>
          <w:p w14:paraId="679E8834"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47DC2C93"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15 01 04</w:t>
            </w:r>
          </w:p>
        </w:tc>
        <w:tc>
          <w:tcPr>
            <w:tcW w:w="2126" w:type="dxa"/>
            <w:vAlign w:val="center"/>
          </w:tcPr>
          <w:p w14:paraId="64A6DCA4"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Opakowania z metali</w:t>
            </w:r>
          </w:p>
        </w:tc>
        <w:tc>
          <w:tcPr>
            <w:tcW w:w="5074" w:type="dxa"/>
          </w:tcPr>
          <w:p w14:paraId="706B663A" w14:textId="77777777" w:rsidR="00BF55D9" w:rsidRPr="00BF55D9" w:rsidRDefault="00BF55D9" w:rsidP="00BF55D9">
            <w:pPr>
              <w:spacing w:line="276" w:lineRule="auto"/>
              <w:ind w:firstLine="13"/>
              <w:jc w:val="both"/>
              <w:rPr>
                <w:rFonts w:ascii="Arial" w:hAnsi="Arial" w:cs="Arial"/>
                <w:lang w:eastAsia="pl-PL"/>
              </w:rPr>
            </w:pPr>
            <w:r w:rsidRPr="00BF55D9">
              <w:rPr>
                <w:rFonts w:ascii="Arial" w:hAnsi="Arial" w:cs="Arial"/>
                <w:lang w:eastAsia="pl-PL"/>
              </w:rPr>
              <w:t>Wyznaczone i oznakowane miejsce na placu obok magazynu nawozów pylistych (miejsce magazynowania złomów metali, wspólne TC)</w:t>
            </w:r>
          </w:p>
        </w:tc>
      </w:tr>
      <w:tr w:rsidR="00BF55D9" w:rsidRPr="00BF55D9" w14:paraId="5509E57A" w14:textId="77777777" w:rsidTr="007422D0">
        <w:trPr>
          <w:trHeight w:val="20"/>
        </w:trPr>
        <w:tc>
          <w:tcPr>
            <w:tcW w:w="567" w:type="dxa"/>
            <w:vAlign w:val="center"/>
          </w:tcPr>
          <w:p w14:paraId="51FF7C43"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514F053C"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15 01 05</w:t>
            </w:r>
          </w:p>
        </w:tc>
        <w:tc>
          <w:tcPr>
            <w:tcW w:w="2126" w:type="dxa"/>
            <w:vAlign w:val="center"/>
          </w:tcPr>
          <w:p w14:paraId="5F88A20A"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Opakowania wielomateriałowe</w:t>
            </w:r>
          </w:p>
        </w:tc>
        <w:tc>
          <w:tcPr>
            <w:tcW w:w="5074" w:type="dxa"/>
          </w:tcPr>
          <w:p w14:paraId="17BD5245" w14:textId="77777777" w:rsidR="00BF55D9" w:rsidRPr="00BF55D9" w:rsidRDefault="00BF55D9" w:rsidP="00BF55D9">
            <w:pPr>
              <w:spacing w:line="276" w:lineRule="auto"/>
              <w:ind w:firstLine="13"/>
              <w:jc w:val="both"/>
              <w:rPr>
                <w:rFonts w:ascii="Arial" w:hAnsi="Arial" w:cs="Arial"/>
                <w:lang w:eastAsia="pl-PL"/>
              </w:rPr>
            </w:pPr>
            <w:r w:rsidRPr="00BF55D9">
              <w:rPr>
                <w:rFonts w:ascii="Arial" w:hAnsi="Arial" w:cs="Arial"/>
                <w:lang w:eastAsia="pl-PL"/>
              </w:rPr>
              <w:t>Wyznaczone i oznakowane miejsce w budynku magazynowym Oddziału Produkcji Nawozów Pylistych, obok kompresorowni.</w:t>
            </w:r>
          </w:p>
        </w:tc>
      </w:tr>
      <w:tr w:rsidR="00BF55D9" w:rsidRPr="00BF55D9" w14:paraId="699353E5" w14:textId="77777777" w:rsidTr="007422D0">
        <w:trPr>
          <w:trHeight w:val="20"/>
        </w:trPr>
        <w:tc>
          <w:tcPr>
            <w:tcW w:w="567" w:type="dxa"/>
            <w:vAlign w:val="center"/>
          </w:tcPr>
          <w:p w14:paraId="77B54CF0"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0155884E"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15 01 06</w:t>
            </w:r>
          </w:p>
        </w:tc>
        <w:tc>
          <w:tcPr>
            <w:tcW w:w="2126" w:type="dxa"/>
            <w:vAlign w:val="center"/>
          </w:tcPr>
          <w:p w14:paraId="495AC837"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Zmieszane odpady opakowaniowe</w:t>
            </w:r>
          </w:p>
        </w:tc>
        <w:tc>
          <w:tcPr>
            <w:tcW w:w="5074" w:type="dxa"/>
          </w:tcPr>
          <w:p w14:paraId="3ABFC272" w14:textId="77777777" w:rsidR="00BF55D9" w:rsidRPr="00BF55D9" w:rsidRDefault="00BF55D9" w:rsidP="00BF55D9">
            <w:pPr>
              <w:spacing w:line="276" w:lineRule="auto"/>
              <w:ind w:firstLine="13"/>
              <w:jc w:val="both"/>
              <w:rPr>
                <w:rFonts w:ascii="Arial" w:hAnsi="Arial" w:cs="Arial"/>
                <w:lang w:eastAsia="pl-PL"/>
              </w:rPr>
            </w:pPr>
            <w:r w:rsidRPr="00BF55D9">
              <w:rPr>
                <w:rFonts w:ascii="Arial" w:hAnsi="Arial" w:cs="Arial"/>
                <w:lang w:eastAsia="pl-PL"/>
              </w:rPr>
              <w:t>Wyznaczone i oznakowane miejsce w budynku magazynowym Oddziału Produkcji Nawozów Pylistych, obok kompresorowni.</w:t>
            </w:r>
          </w:p>
        </w:tc>
      </w:tr>
      <w:tr w:rsidR="00BF55D9" w:rsidRPr="00BF55D9" w14:paraId="4D75A5D8" w14:textId="77777777" w:rsidTr="007422D0">
        <w:trPr>
          <w:trHeight w:val="20"/>
        </w:trPr>
        <w:tc>
          <w:tcPr>
            <w:tcW w:w="567" w:type="dxa"/>
            <w:vAlign w:val="center"/>
          </w:tcPr>
          <w:p w14:paraId="54067924"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17624B13"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15 01 07</w:t>
            </w:r>
          </w:p>
        </w:tc>
        <w:tc>
          <w:tcPr>
            <w:tcW w:w="2126" w:type="dxa"/>
            <w:vAlign w:val="center"/>
          </w:tcPr>
          <w:p w14:paraId="30E6C815"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Opakowania ze szkła</w:t>
            </w:r>
          </w:p>
        </w:tc>
        <w:tc>
          <w:tcPr>
            <w:tcW w:w="5074" w:type="dxa"/>
          </w:tcPr>
          <w:p w14:paraId="20969F9A" w14:textId="77777777" w:rsidR="00BF55D9" w:rsidRPr="00BF55D9" w:rsidRDefault="00BF55D9" w:rsidP="00BF55D9">
            <w:pPr>
              <w:spacing w:line="276" w:lineRule="auto"/>
              <w:ind w:left="33" w:hanging="20"/>
              <w:jc w:val="both"/>
              <w:rPr>
                <w:rFonts w:ascii="Arial" w:hAnsi="Arial" w:cs="Arial"/>
                <w:lang w:eastAsia="pl-PL"/>
              </w:rPr>
            </w:pPr>
            <w:r w:rsidRPr="00BF55D9">
              <w:rPr>
                <w:rFonts w:ascii="Arial" w:hAnsi="Arial" w:cs="Arial"/>
                <w:lang w:eastAsia="pl-PL"/>
              </w:rPr>
              <w:t>Wyznaczone i oznakowane miejsce w budynku magazynowym Oddziału Produkcji Nawozów Pylistych, obok kompresorowni.</w:t>
            </w:r>
          </w:p>
        </w:tc>
      </w:tr>
      <w:tr w:rsidR="00BF55D9" w:rsidRPr="00BF55D9" w14:paraId="0B18D91C" w14:textId="77777777" w:rsidTr="007422D0">
        <w:trPr>
          <w:trHeight w:val="20"/>
        </w:trPr>
        <w:tc>
          <w:tcPr>
            <w:tcW w:w="567" w:type="dxa"/>
            <w:vAlign w:val="center"/>
          </w:tcPr>
          <w:p w14:paraId="35683393"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p>
        </w:tc>
        <w:tc>
          <w:tcPr>
            <w:tcW w:w="1447" w:type="dxa"/>
            <w:vAlign w:val="center"/>
          </w:tcPr>
          <w:p w14:paraId="798F5BA6"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15 02 03</w:t>
            </w:r>
          </w:p>
        </w:tc>
        <w:tc>
          <w:tcPr>
            <w:tcW w:w="2126" w:type="dxa"/>
            <w:vAlign w:val="center"/>
          </w:tcPr>
          <w:p w14:paraId="0BBBF9ED" w14:textId="77777777" w:rsidR="00BF55D9" w:rsidRPr="00BF55D9" w:rsidRDefault="00BF55D9" w:rsidP="00BF55D9">
            <w:pPr>
              <w:snapToGrid w:val="0"/>
              <w:spacing w:line="276" w:lineRule="auto"/>
              <w:jc w:val="center"/>
              <w:rPr>
                <w:rFonts w:ascii="Arial" w:hAnsi="Arial" w:cs="Arial"/>
                <w:bCs/>
                <w:sz w:val="22"/>
                <w:szCs w:val="22"/>
                <w:lang w:eastAsia="pl-PL"/>
              </w:rPr>
            </w:pPr>
            <w:r w:rsidRPr="00BF55D9">
              <w:rPr>
                <w:rFonts w:ascii="Arial" w:hAnsi="Arial" w:cs="Arial"/>
                <w:bCs/>
                <w:sz w:val="22"/>
                <w:lang w:eastAsia="pl-PL"/>
              </w:rPr>
              <w:t xml:space="preserve">Sorbenty, materiały filtracyjne, tkaniny do wycierania i ubrania ochronne, inne niż </w:t>
            </w:r>
            <w:r w:rsidRPr="00BF55D9">
              <w:rPr>
                <w:rFonts w:ascii="Arial" w:hAnsi="Arial" w:cs="Arial"/>
                <w:bCs/>
                <w:sz w:val="22"/>
                <w:szCs w:val="22"/>
                <w:lang w:eastAsia="pl-PL"/>
              </w:rPr>
              <w:t xml:space="preserve">wymienione  </w:t>
            </w:r>
            <w:r w:rsidRPr="00BF55D9">
              <w:rPr>
                <w:rFonts w:ascii="Arial" w:hAnsi="Arial" w:cs="Arial"/>
                <w:bCs/>
                <w:sz w:val="22"/>
                <w:szCs w:val="22"/>
                <w:lang w:eastAsia="pl-PL"/>
              </w:rPr>
              <w:br/>
              <w:t>w 15 02 02</w:t>
            </w:r>
          </w:p>
          <w:p w14:paraId="456FAE12" w14:textId="77777777" w:rsidR="00BF55D9" w:rsidRPr="00BF55D9" w:rsidRDefault="00BF55D9" w:rsidP="00BF55D9">
            <w:pPr>
              <w:snapToGrid w:val="0"/>
              <w:spacing w:line="276" w:lineRule="auto"/>
              <w:jc w:val="center"/>
              <w:rPr>
                <w:rFonts w:ascii="Arial" w:hAnsi="Arial" w:cs="Arial"/>
                <w:bCs/>
                <w:lang w:eastAsia="pl-PL"/>
              </w:rPr>
            </w:pPr>
          </w:p>
        </w:tc>
        <w:tc>
          <w:tcPr>
            <w:tcW w:w="5074" w:type="dxa"/>
            <w:vAlign w:val="center"/>
          </w:tcPr>
          <w:p w14:paraId="6875D27C"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 xml:space="preserve">Wyznaczone i oznakowane miejsce w budynku magazynowym Oddziału Produkcji Nawozów Pylistych., obok </w:t>
            </w:r>
            <w:proofErr w:type="spellStart"/>
            <w:r w:rsidRPr="00BF55D9">
              <w:rPr>
                <w:rFonts w:ascii="Arial" w:hAnsi="Arial" w:cs="Arial"/>
                <w:lang w:eastAsia="pl-PL"/>
              </w:rPr>
              <w:t>kompresowni</w:t>
            </w:r>
            <w:proofErr w:type="spellEnd"/>
            <w:r w:rsidRPr="00BF55D9">
              <w:rPr>
                <w:rFonts w:ascii="Arial" w:hAnsi="Arial" w:cs="Arial"/>
                <w:lang w:eastAsia="pl-PL"/>
              </w:rPr>
              <w:t>. Zbiorniki, beczki, pojemniki i inne opakowania odporne na działania chemiczne odpadów.</w:t>
            </w:r>
          </w:p>
        </w:tc>
      </w:tr>
      <w:tr w:rsidR="00BF55D9" w:rsidRPr="00BF55D9" w14:paraId="064228B4" w14:textId="77777777" w:rsidTr="007422D0">
        <w:trPr>
          <w:trHeight w:val="20"/>
        </w:trPr>
        <w:tc>
          <w:tcPr>
            <w:tcW w:w="567" w:type="dxa"/>
            <w:vAlign w:val="center"/>
          </w:tcPr>
          <w:p w14:paraId="534DB687" w14:textId="77777777" w:rsidR="00BF55D9" w:rsidRPr="00BF55D9" w:rsidRDefault="00BF55D9">
            <w:pPr>
              <w:numPr>
                <w:ilvl w:val="0"/>
                <w:numId w:val="28"/>
              </w:numPr>
              <w:tabs>
                <w:tab w:val="left" w:pos="134"/>
              </w:tabs>
              <w:spacing w:line="276" w:lineRule="auto"/>
              <w:ind w:right="-279"/>
              <w:contextualSpacing/>
              <w:jc w:val="center"/>
              <w:rPr>
                <w:rFonts w:ascii="Arial" w:hAnsi="Arial" w:cs="Arial"/>
                <w:bCs/>
                <w:lang w:eastAsia="pl-PL"/>
              </w:rPr>
            </w:pPr>
            <w:bookmarkStart w:id="0" w:name="_Hlk27467261"/>
          </w:p>
        </w:tc>
        <w:tc>
          <w:tcPr>
            <w:tcW w:w="1447" w:type="dxa"/>
            <w:vAlign w:val="center"/>
          </w:tcPr>
          <w:p w14:paraId="67602B16"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16 02 14</w:t>
            </w:r>
          </w:p>
        </w:tc>
        <w:tc>
          <w:tcPr>
            <w:tcW w:w="2126" w:type="dxa"/>
            <w:vAlign w:val="center"/>
          </w:tcPr>
          <w:p w14:paraId="6F61E739"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Zużyte urządzenia, inne niż wymienione</w:t>
            </w:r>
            <w:r w:rsidRPr="00BF55D9">
              <w:rPr>
                <w:rFonts w:ascii="Arial" w:hAnsi="Arial" w:cs="Arial"/>
                <w:bCs/>
                <w:lang w:eastAsia="pl-PL"/>
              </w:rPr>
              <w:br/>
              <w:t xml:space="preserve"> w 16 02 09</w:t>
            </w:r>
          </w:p>
          <w:p w14:paraId="19F055B1"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i 16 02 13</w:t>
            </w:r>
          </w:p>
        </w:tc>
        <w:tc>
          <w:tcPr>
            <w:tcW w:w="5074" w:type="dxa"/>
            <w:vAlign w:val="center"/>
          </w:tcPr>
          <w:p w14:paraId="34143501"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 xml:space="preserve">Wyznaczone miejsca (boksy) w budynku </w:t>
            </w:r>
            <w:r w:rsidRPr="00BF55D9">
              <w:rPr>
                <w:rFonts w:ascii="Arial" w:hAnsi="Arial" w:cs="Arial"/>
                <w:lang w:eastAsia="pl-PL"/>
              </w:rPr>
              <w:br/>
              <w:t>na terenie Wydziału Głównego Energetyka – odpowiednie, oznakowane pojemniki, opakowania lub stelaże. (Miejsce magazynowania poza terenem instalacji objętej pozwoleniem zintegrowanym, na potrzeby całej Spółki, objęte pozwoleniem na wytwarzanie odpadów)</w:t>
            </w:r>
          </w:p>
        </w:tc>
      </w:tr>
      <w:bookmarkEnd w:id="0"/>
      <w:tr w:rsidR="00BF55D9" w:rsidRPr="00BF55D9" w14:paraId="240E9DB5" w14:textId="77777777" w:rsidTr="007422D0">
        <w:trPr>
          <w:trHeight w:val="20"/>
        </w:trPr>
        <w:tc>
          <w:tcPr>
            <w:tcW w:w="567" w:type="dxa"/>
            <w:vAlign w:val="center"/>
          </w:tcPr>
          <w:p w14:paraId="332043DA" w14:textId="77777777" w:rsidR="00BF55D9" w:rsidRPr="00BF55D9" w:rsidRDefault="00BF55D9">
            <w:pPr>
              <w:numPr>
                <w:ilvl w:val="0"/>
                <w:numId w:val="28"/>
              </w:numPr>
              <w:tabs>
                <w:tab w:val="left" w:pos="134"/>
              </w:tabs>
              <w:snapToGrid w:val="0"/>
              <w:spacing w:line="276" w:lineRule="auto"/>
              <w:ind w:right="-279"/>
              <w:contextualSpacing/>
              <w:jc w:val="center"/>
              <w:rPr>
                <w:rFonts w:ascii="Arial" w:hAnsi="Arial" w:cs="Arial"/>
                <w:bCs/>
                <w:lang w:eastAsia="pl-PL"/>
              </w:rPr>
            </w:pPr>
          </w:p>
        </w:tc>
        <w:tc>
          <w:tcPr>
            <w:tcW w:w="1447" w:type="dxa"/>
            <w:vAlign w:val="center"/>
          </w:tcPr>
          <w:p w14:paraId="77D7E074"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16 02 16</w:t>
            </w:r>
          </w:p>
        </w:tc>
        <w:tc>
          <w:tcPr>
            <w:tcW w:w="2126" w:type="dxa"/>
            <w:vAlign w:val="center"/>
          </w:tcPr>
          <w:p w14:paraId="2FCAAF50"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 xml:space="preserve">Elementy usunięte ze zużytych urządzeń, innych niż wymienione </w:t>
            </w:r>
            <w:r w:rsidRPr="00BF55D9">
              <w:rPr>
                <w:rFonts w:ascii="Arial" w:hAnsi="Arial" w:cs="Arial"/>
                <w:bCs/>
                <w:lang w:eastAsia="pl-PL"/>
              </w:rPr>
              <w:br/>
              <w:t>w 16 02 15</w:t>
            </w:r>
          </w:p>
        </w:tc>
        <w:tc>
          <w:tcPr>
            <w:tcW w:w="5074" w:type="dxa"/>
            <w:vAlign w:val="center"/>
          </w:tcPr>
          <w:p w14:paraId="0DB45C91" w14:textId="77777777" w:rsidR="00BF55D9" w:rsidRPr="00BF55D9" w:rsidRDefault="00BF55D9" w:rsidP="00BF55D9">
            <w:pPr>
              <w:spacing w:line="276" w:lineRule="auto"/>
              <w:ind w:left="33" w:firstLine="16"/>
              <w:jc w:val="both"/>
              <w:rPr>
                <w:rFonts w:ascii="Arial" w:hAnsi="Arial" w:cs="Arial"/>
                <w:lang w:eastAsia="pl-PL"/>
              </w:rPr>
            </w:pPr>
            <w:r w:rsidRPr="00BF55D9">
              <w:rPr>
                <w:rFonts w:ascii="Arial" w:hAnsi="Arial" w:cs="Arial"/>
                <w:lang w:eastAsia="pl-PL"/>
              </w:rPr>
              <w:t xml:space="preserve">Wyznaczone miejsca (boksy) w budynku </w:t>
            </w:r>
          </w:p>
          <w:p w14:paraId="5B4FEB9C" w14:textId="77777777" w:rsidR="00BF55D9" w:rsidRPr="00BF55D9" w:rsidRDefault="00BF55D9" w:rsidP="00BF55D9">
            <w:pPr>
              <w:spacing w:line="276" w:lineRule="auto"/>
              <w:ind w:left="33" w:firstLine="16"/>
              <w:jc w:val="both"/>
              <w:rPr>
                <w:rFonts w:ascii="Arial" w:hAnsi="Arial" w:cs="Arial"/>
                <w:lang w:eastAsia="pl-PL"/>
              </w:rPr>
            </w:pPr>
            <w:r w:rsidRPr="00BF55D9">
              <w:rPr>
                <w:rFonts w:ascii="Arial" w:hAnsi="Arial" w:cs="Arial"/>
                <w:lang w:eastAsia="pl-PL"/>
              </w:rPr>
              <w:t>na terenie Wydziału Głównego Energetyka – odpowiednie, oznakowane pojemniki, opakowania lub stelaże. (Miejsce magazynowania poza terenem instalacji objętej pozwoleniem zintegrowanym, na potrzeby całej Spółki, objęte pozwoleniem na wytwarzanie odpadów)</w:t>
            </w:r>
          </w:p>
        </w:tc>
      </w:tr>
      <w:tr w:rsidR="00BF55D9" w:rsidRPr="00BF55D9" w14:paraId="6804EA0A" w14:textId="77777777" w:rsidTr="007422D0">
        <w:trPr>
          <w:trHeight w:val="20"/>
        </w:trPr>
        <w:tc>
          <w:tcPr>
            <w:tcW w:w="567" w:type="dxa"/>
            <w:vAlign w:val="center"/>
          </w:tcPr>
          <w:p w14:paraId="5FC50105" w14:textId="77777777" w:rsidR="00BF55D9" w:rsidRPr="00BF55D9" w:rsidRDefault="00BF55D9">
            <w:pPr>
              <w:numPr>
                <w:ilvl w:val="0"/>
                <w:numId w:val="28"/>
              </w:numPr>
              <w:tabs>
                <w:tab w:val="left" w:pos="134"/>
              </w:tabs>
              <w:snapToGrid w:val="0"/>
              <w:spacing w:line="276" w:lineRule="auto"/>
              <w:ind w:right="-279"/>
              <w:contextualSpacing/>
              <w:jc w:val="center"/>
              <w:rPr>
                <w:rFonts w:ascii="Arial" w:hAnsi="Arial" w:cs="Arial"/>
                <w:bCs/>
                <w:lang w:eastAsia="pl-PL"/>
              </w:rPr>
            </w:pPr>
          </w:p>
        </w:tc>
        <w:tc>
          <w:tcPr>
            <w:tcW w:w="1447" w:type="dxa"/>
            <w:vAlign w:val="center"/>
          </w:tcPr>
          <w:p w14:paraId="23C4F59C" w14:textId="77777777" w:rsidR="00BF55D9" w:rsidRPr="00BF55D9" w:rsidRDefault="00BF55D9" w:rsidP="00BF55D9">
            <w:pPr>
              <w:snapToGrid w:val="0"/>
              <w:spacing w:line="276" w:lineRule="auto"/>
              <w:jc w:val="center"/>
              <w:rPr>
                <w:rFonts w:ascii="Arial" w:hAnsi="Arial" w:cs="Arial"/>
                <w:b/>
                <w:bCs/>
                <w:lang w:eastAsia="pl-PL"/>
              </w:rPr>
            </w:pPr>
            <w:r w:rsidRPr="00BF55D9">
              <w:rPr>
                <w:rFonts w:ascii="Arial" w:hAnsi="Arial" w:cs="Arial"/>
                <w:b/>
                <w:bCs/>
                <w:lang w:eastAsia="pl-PL"/>
              </w:rPr>
              <w:t>19 02 06</w:t>
            </w:r>
          </w:p>
        </w:tc>
        <w:tc>
          <w:tcPr>
            <w:tcW w:w="2126" w:type="dxa"/>
            <w:vAlign w:val="center"/>
          </w:tcPr>
          <w:p w14:paraId="560F1E83" w14:textId="77777777" w:rsidR="00BF55D9" w:rsidRPr="00BF55D9" w:rsidRDefault="00BF55D9" w:rsidP="00BF55D9">
            <w:pPr>
              <w:snapToGrid w:val="0"/>
              <w:spacing w:line="276" w:lineRule="auto"/>
              <w:jc w:val="center"/>
              <w:rPr>
                <w:rFonts w:ascii="Arial" w:hAnsi="Arial" w:cs="Arial"/>
                <w:bCs/>
                <w:lang w:eastAsia="pl-PL"/>
              </w:rPr>
            </w:pPr>
            <w:r w:rsidRPr="00BF55D9">
              <w:rPr>
                <w:rFonts w:ascii="Arial" w:hAnsi="Arial" w:cs="Arial"/>
                <w:bCs/>
                <w:lang w:eastAsia="pl-PL"/>
              </w:rPr>
              <w:t xml:space="preserve">Szlamy z fizykochemicznej przeróbki odpadów, inne niż wymienione </w:t>
            </w:r>
            <w:r w:rsidRPr="00BF55D9">
              <w:rPr>
                <w:rFonts w:ascii="Arial" w:hAnsi="Arial" w:cs="Arial"/>
                <w:bCs/>
                <w:lang w:eastAsia="pl-PL"/>
              </w:rPr>
              <w:br/>
              <w:t>w 19 02 05</w:t>
            </w:r>
          </w:p>
        </w:tc>
        <w:tc>
          <w:tcPr>
            <w:tcW w:w="5074" w:type="dxa"/>
            <w:vAlign w:val="center"/>
          </w:tcPr>
          <w:p w14:paraId="1D127450" w14:textId="77777777" w:rsidR="00BF55D9" w:rsidRPr="00BF55D9" w:rsidRDefault="00BF55D9" w:rsidP="00BF55D9">
            <w:pPr>
              <w:spacing w:line="276" w:lineRule="auto"/>
              <w:ind w:left="33" w:firstLine="16"/>
              <w:jc w:val="both"/>
              <w:rPr>
                <w:rFonts w:ascii="Arial" w:hAnsi="Arial" w:cs="Arial"/>
                <w:lang w:eastAsia="pl-PL"/>
              </w:rPr>
            </w:pPr>
            <w:r w:rsidRPr="00BF55D9">
              <w:rPr>
                <w:rFonts w:ascii="Arial" w:eastAsia="Times New Roman" w:hAnsi="Arial" w:cs="Arial"/>
                <w:lang w:eastAsia="pl-PL"/>
              </w:rPr>
              <w:t>Odpad nie będzie magazynowany. Odpad po neutralizacji w zbiorniku transportowany będzie bezpośrednio na instalację do produkcji nawozów, gdzie wykorzystywany będzie do produkcji nawozów granulowanych</w:t>
            </w:r>
          </w:p>
        </w:tc>
      </w:tr>
    </w:tbl>
    <w:p w14:paraId="7C9D1C7C" w14:textId="77777777" w:rsidR="00BF55D9" w:rsidRPr="00BF55D9" w:rsidRDefault="00BF55D9" w:rsidP="005A01DA">
      <w:pPr>
        <w:spacing w:before="120" w:after="120" w:line="276" w:lineRule="auto"/>
        <w:jc w:val="both"/>
        <w:rPr>
          <w:rFonts w:ascii="Arial" w:eastAsia="Times New Roman" w:hAnsi="Arial" w:cs="Arial"/>
          <w:lang w:eastAsia="pl-PL"/>
        </w:rPr>
      </w:pPr>
      <w:r w:rsidRPr="00BF55D9">
        <w:rPr>
          <w:rFonts w:ascii="Arial" w:eastAsia="Times New Roman" w:hAnsi="Arial" w:cs="Arial"/>
          <w:b/>
          <w:lang w:eastAsia="pl-PL"/>
        </w:rPr>
        <w:t xml:space="preserve">IV.3.2.2  </w:t>
      </w:r>
      <w:r w:rsidRPr="00BF55D9">
        <w:rPr>
          <w:rFonts w:ascii="Arial" w:eastAsia="Times New Roman" w:hAnsi="Arial" w:cs="Arial"/>
          <w:lang w:eastAsia="pl-PL"/>
        </w:rPr>
        <w:t xml:space="preserve">Niebezpiecznych </w:t>
      </w:r>
    </w:p>
    <w:p w14:paraId="325ACC57" w14:textId="77777777" w:rsidR="00BF55D9" w:rsidRPr="00BF55D9" w:rsidRDefault="00BF55D9">
      <w:pPr>
        <w:numPr>
          <w:ilvl w:val="0"/>
          <w:numId w:val="5"/>
        </w:numPr>
        <w:spacing w:line="276" w:lineRule="auto"/>
        <w:ind w:left="0" w:firstLine="0"/>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14</w:t>
      </w:r>
      <w:r w:rsidRPr="00BF55D9">
        <w:rPr>
          <w:rFonts w:ascii="Arial" w:hAnsi="Arial" w:cs="Arial"/>
          <w:b/>
          <w:bCs/>
          <w:noProof/>
          <w:lang w:eastAsia="en-US"/>
        </w:rPr>
        <w:fldChar w:fldCharType="end"/>
      </w:r>
    </w:p>
    <w:tbl>
      <w:tblPr>
        <w:tblStyle w:val="Tabela-Siatka22"/>
        <w:tblW w:w="9214" w:type="dxa"/>
        <w:tblInd w:w="108" w:type="dxa"/>
        <w:tblLayout w:type="fixed"/>
        <w:tblLook w:val="04A0" w:firstRow="1" w:lastRow="0" w:firstColumn="1" w:lastColumn="0" w:noHBand="0" w:noVBand="1"/>
      </w:tblPr>
      <w:tblGrid>
        <w:gridCol w:w="567"/>
        <w:gridCol w:w="1447"/>
        <w:gridCol w:w="2126"/>
        <w:gridCol w:w="5074"/>
      </w:tblGrid>
      <w:tr w:rsidR="00BF55D9" w:rsidRPr="00BF55D9" w14:paraId="1C8B62C8" w14:textId="77777777" w:rsidTr="007422D0">
        <w:trPr>
          <w:trHeight w:val="679"/>
        </w:trPr>
        <w:tc>
          <w:tcPr>
            <w:tcW w:w="567" w:type="dxa"/>
            <w:vAlign w:val="center"/>
          </w:tcPr>
          <w:p w14:paraId="605DF2DB" w14:textId="77777777" w:rsidR="00BF55D9" w:rsidRPr="00BF55D9" w:rsidRDefault="00BF55D9" w:rsidP="00BF55D9">
            <w:pPr>
              <w:autoSpaceDE w:val="0"/>
              <w:autoSpaceDN w:val="0"/>
              <w:adjustRightInd w:val="0"/>
              <w:spacing w:line="276" w:lineRule="auto"/>
              <w:rPr>
                <w:rFonts w:ascii="Arial" w:eastAsia="Times New Roman" w:hAnsi="Arial" w:cs="Arial"/>
                <w:b/>
                <w:szCs w:val="24"/>
                <w:lang w:eastAsia="pl-PL"/>
              </w:rPr>
            </w:pPr>
            <w:r w:rsidRPr="00BF55D9">
              <w:rPr>
                <w:rFonts w:ascii="Arial" w:eastAsia="Times New Roman" w:hAnsi="Arial" w:cs="Arial"/>
                <w:b/>
                <w:bCs/>
                <w:szCs w:val="24"/>
                <w:lang w:eastAsia="pl-PL"/>
              </w:rPr>
              <w:t>Lp.</w:t>
            </w:r>
          </w:p>
        </w:tc>
        <w:tc>
          <w:tcPr>
            <w:tcW w:w="1447" w:type="dxa"/>
            <w:vAlign w:val="center"/>
          </w:tcPr>
          <w:p w14:paraId="0F3A9FD1" w14:textId="77777777" w:rsidR="00BF55D9" w:rsidRPr="00BF55D9" w:rsidRDefault="00BF55D9" w:rsidP="00BF55D9">
            <w:pPr>
              <w:autoSpaceDE w:val="0"/>
              <w:autoSpaceDN w:val="0"/>
              <w:adjustRightInd w:val="0"/>
              <w:spacing w:line="276" w:lineRule="auto"/>
              <w:rPr>
                <w:rFonts w:ascii="Arial" w:eastAsia="Times New Roman" w:hAnsi="Arial" w:cs="Arial"/>
                <w:b/>
                <w:szCs w:val="24"/>
                <w:lang w:eastAsia="pl-PL"/>
              </w:rPr>
            </w:pPr>
            <w:r w:rsidRPr="00BF55D9">
              <w:rPr>
                <w:rFonts w:ascii="Arial" w:eastAsia="Times New Roman" w:hAnsi="Arial" w:cs="Arial"/>
                <w:b/>
                <w:bCs/>
                <w:szCs w:val="24"/>
                <w:lang w:eastAsia="pl-PL"/>
              </w:rPr>
              <w:t>Kod odpadu</w:t>
            </w:r>
          </w:p>
        </w:tc>
        <w:tc>
          <w:tcPr>
            <w:tcW w:w="2126" w:type="dxa"/>
            <w:vAlign w:val="center"/>
          </w:tcPr>
          <w:p w14:paraId="5711C9C0" w14:textId="77777777" w:rsidR="00BF55D9" w:rsidRPr="00BF55D9" w:rsidRDefault="00BF55D9" w:rsidP="00BF55D9">
            <w:pPr>
              <w:autoSpaceDE w:val="0"/>
              <w:autoSpaceDN w:val="0"/>
              <w:adjustRightInd w:val="0"/>
              <w:spacing w:line="276" w:lineRule="auto"/>
              <w:rPr>
                <w:rFonts w:ascii="Arial" w:eastAsia="Times New Roman" w:hAnsi="Arial" w:cs="Arial"/>
                <w:b/>
                <w:szCs w:val="24"/>
                <w:lang w:eastAsia="pl-PL"/>
              </w:rPr>
            </w:pPr>
            <w:r w:rsidRPr="00BF55D9">
              <w:rPr>
                <w:rFonts w:ascii="Arial" w:eastAsia="Times New Roman" w:hAnsi="Arial" w:cs="Arial"/>
                <w:b/>
                <w:bCs/>
                <w:szCs w:val="24"/>
                <w:lang w:eastAsia="pl-PL"/>
              </w:rPr>
              <w:t>Rodzaj odpadu</w:t>
            </w:r>
          </w:p>
        </w:tc>
        <w:tc>
          <w:tcPr>
            <w:tcW w:w="5074" w:type="dxa"/>
            <w:vAlign w:val="center"/>
          </w:tcPr>
          <w:p w14:paraId="6075A6C3" w14:textId="77777777" w:rsidR="00BF55D9" w:rsidRPr="00BF55D9" w:rsidRDefault="00BF55D9" w:rsidP="00BF55D9">
            <w:pPr>
              <w:autoSpaceDE w:val="0"/>
              <w:autoSpaceDN w:val="0"/>
              <w:adjustRightInd w:val="0"/>
              <w:spacing w:line="276" w:lineRule="auto"/>
              <w:rPr>
                <w:rFonts w:ascii="Arial" w:eastAsia="Times New Roman" w:hAnsi="Arial" w:cs="Arial"/>
                <w:b/>
                <w:szCs w:val="24"/>
                <w:lang w:eastAsia="pl-PL"/>
              </w:rPr>
            </w:pPr>
            <w:r w:rsidRPr="00BF55D9">
              <w:rPr>
                <w:rFonts w:ascii="Arial" w:eastAsia="Times New Roman" w:hAnsi="Arial" w:cs="Arial"/>
                <w:b/>
                <w:szCs w:val="24"/>
                <w:lang w:eastAsia="pl-PL"/>
              </w:rPr>
              <w:t>Sposoby i miejsca magazynowania</w:t>
            </w:r>
          </w:p>
        </w:tc>
      </w:tr>
      <w:tr w:rsidR="00BF55D9" w:rsidRPr="00BF55D9" w14:paraId="0D35015E" w14:textId="77777777" w:rsidTr="007422D0">
        <w:tc>
          <w:tcPr>
            <w:tcW w:w="567" w:type="dxa"/>
            <w:vAlign w:val="center"/>
          </w:tcPr>
          <w:p w14:paraId="2A594143"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3D29806E" w14:textId="77777777" w:rsidR="00BF55D9" w:rsidRPr="00BF55D9" w:rsidRDefault="00BF55D9" w:rsidP="00BF55D9">
            <w:pPr>
              <w:autoSpaceDE w:val="0"/>
              <w:autoSpaceDN w:val="0"/>
              <w:adjustRightInd w:val="0"/>
              <w:spacing w:line="276" w:lineRule="auto"/>
              <w:rPr>
                <w:rFonts w:ascii="Arial" w:hAnsi="Arial" w:cs="Arial"/>
                <w:b/>
                <w:szCs w:val="24"/>
                <w:lang w:eastAsia="pl-PL"/>
              </w:rPr>
            </w:pPr>
            <w:r w:rsidRPr="00BF55D9">
              <w:rPr>
                <w:rFonts w:ascii="Arial" w:hAnsi="Arial" w:cs="Arial"/>
                <w:b/>
                <w:bCs/>
                <w:szCs w:val="24"/>
                <w:lang w:eastAsia="pl-PL"/>
              </w:rPr>
              <w:t>13 01 10*</w:t>
            </w:r>
          </w:p>
        </w:tc>
        <w:tc>
          <w:tcPr>
            <w:tcW w:w="2126" w:type="dxa"/>
            <w:vAlign w:val="center"/>
          </w:tcPr>
          <w:p w14:paraId="7C30D4AC"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Mineralne oleje hydrauliczne</w:t>
            </w:r>
          </w:p>
          <w:p w14:paraId="785BCD15"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niezawierające związków</w:t>
            </w:r>
          </w:p>
          <w:p w14:paraId="74D78F8B" w14:textId="77777777" w:rsidR="00BF55D9" w:rsidRPr="00BF55D9" w:rsidRDefault="00BF55D9" w:rsidP="00BF55D9">
            <w:pPr>
              <w:spacing w:line="276" w:lineRule="auto"/>
              <w:ind w:left="-102" w:right="-105"/>
              <w:rPr>
                <w:rFonts w:ascii="Arial" w:hAnsi="Arial" w:cs="Arial"/>
                <w:szCs w:val="24"/>
                <w:lang w:eastAsia="pl-PL"/>
              </w:rPr>
            </w:pPr>
            <w:proofErr w:type="spellStart"/>
            <w:r w:rsidRPr="00BF55D9">
              <w:rPr>
                <w:rFonts w:ascii="Arial" w:hAnsi="Arial" w:cs="Arial"/>
                <w:szCs w:val="24"/>
                <w:lang w:eastAsia="pl-PL"/>
              </w:rPr>
              <w:t>chlorowcoorganicznych</w:t>
            </w:r>
            <w:proofErr w:type="spellEnd"/>
          </w:p>
        </w:tc>
        <w:tc>
          <w:tcPr>
            <w:tcW w:w="5074" w:type="dxa"/>
            <w:vAlign w:val="center"/>
          </w:tcPr>
          <w:p w14:paraId="0CAABD83"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 xml:space="preserve">o poj. 100-1000 litrów, odpornych na działania chemiczne, oznakowanych nazwami i kodami odpadów. </w:t>
            </w:r>
          </w:p>
        </w:tc>
      </w:tr>
      <w:tr w:rsidR="00BF55D9" w:rsidRPr="00BF55D9" w14:paraId="742126A0" w14:textId="77777777" w:rsidTr="007422D0">
        <w:tc>
          <w:tcPr>
            <w:tcW w:w="567" w:type="dxa"/>
            <w:vAlign w:val="center"/>
          </w:tcPr>
          <w:p w14:paraId="45821E28"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2BCBC86A"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13 01 13*</w:t>
            </w:r>
          </w:p>
        </w:tc>
        <w:tc>
          <w:tcPr>
            <w:tcW w:w="2126" w:type="dxa"/>
            <w:vAlign w:val="center"/>
          </w:tcPr>
          <w:p w14:paraId="43D442DB"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Inne oleje hydrauliczne</w:t>
            </w:r>
          </w:p>
        </w:tc>
        <w:tc>
          <w:tcPr>
            <w:tcW w:w="5074" w:type="dxa"/>
            <w:vAlign w:val="center"/>
          </w:tcPr>
          <w:p w14:paraId="411595D0"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 xml:space="preserve">o poj. 100-1000 litrów, odpornych na działania chemiczne, oznakowanych nazwami i kodami odpadów. </w:t>
            </w:r>
          </w:p>
        </w:tc>
      </w:tr>
      <w:tr w:rsidR="00BF55D9" w:rsidRPr="00BF55D9" w14:paraId="62D218AE" w14:textId="77777777" w:rsidTr="007422D0">
        <w:tc>
          <w:tcPr>
            <w:tcW w:w="567" w:type="dxa"/>
            <w:vAlign w:val="center"/>
          </w:tcPr>
          <w:p w14:paraId="36D3AEB4" w14:textId="77777777" w:rsidR="00BF55D9" w:rsidRPr="00BF55D9" w:rsidRDefault="00BF55D9">
            <w:pPr>
              <w:numPr>
                <w:ilvl w:val="0"/>
                <w:numId w:val="27"/>
              </w:numPr>
              <w:spacing w:line="276" w:lineRule="auto"/>
              <w:rPr>
                <w:rFonts w:ascii="Arial" w:hAnsi="Arial" w:cs="Arial"/>
                <w:szCs w:val="24"/>
                <w:lang w:eastAsia="pl-PL"/>
              </w:rPr>
            </w:pPr>
            <w:bookmarkStart w:id="1" w:name="_Hlk27470617"/>
          </w:p>
        </w:tc>
        <w:tc>
          <w:tcPr>
            <w:tcW w:w="1447" w:type="dxa"/>
            <w:vAlign w:val="center"/>
          </w:tcPr>
          <w:p w14:paraId="71E1FC7D"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13 02 05*</w:t>
            </w:r>
          </w:p>
        </w:tc>
        <w:tc>
          <w:tcPr>
            <w:tcW w:w="2126" w:type="dxa"/>
            <w:vAlign w:val="center"/>
          </w:tcPr>
          <w:p w14:paraId="05A04418"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Mineralne oleje silnikowe,</w:t>
            </w:r>
          </w:p>
          <w:p w14:paraId="706109C8"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Przekładniowe</w:t>
            </w:r>
            <w:r w:rsidRPr="00BF55D9">
              <w:rPr>
                <w:rFonts w:ascii="Arial" w:hAnsi="Arial" w:cs="Arial"/>
                <w:szCs w:val="24"/>
                <w:lang w:eastAsia="pl-PL"/>
              </w:rPr>
              <w:br/>
              <w:t xml:space="preserve"> i smarowe,</w:t>
            </w:r>
          </w:p>
          <w:p w14:paraId="55C13F48"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niezawierające związków</w:t>
            </w:r>
          </w:p>
          <w:p w14:paraId="71A59049" w14:textId="77777777" w:rsidR="00BF55D9" w:rsidRPr="00BF55D9" w:rsidRDefault="00BF55D9" w:rsidP="00BF55D9">
            <w:pPr>
              <w:spacing w:line="276" w:lineRule="auto"/>
              <w:ind w:left="-102" w:right="-105"/>
              <w:rPr>
                <w:rFonts w:ascii="Arial" w:hAnsi="Arial" w:cs="Arial"/>
                <w:szCs w:val="24"/>
                <w:lang w:eastAsia="pl-PL"/>
              </w:rPr>
            </w:pPr>
            <w:proofErr w:type="spellStart"/>
            <w:r w:rsidRPr="00BF55D9">
              <w:rPr>
                <w:rFonts w:ascii="Arial" w:hAnsi="Arial" w:cs="Arial"/>
                <w:szCs w:val="24"/>
                <w:lang w:eastAsia="pl-PL"/>
              </w:rPr>
              <w:t>chlorowcoorganicznych</w:t>
            </w:r>
            <w:proofErr w:type="spellEnd"/>
          </w:p>
        </w:tc>
        <w:tc>
          <w:tcPr>
            <w:tcW w:w="5074" w:type="dxa"/>
            <w:vAlign w:val="center"/>
          </w:tcPr>
          <w:p w14:paraId="779D2645"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o poj. 100-1000 litrów, odpornych na działania chemiczne, oznakowanych nazwami i kodami odpadów.</w:t>
            </w:r>
          </w:p>
        </w:tc>
      </w:tr>
      <w:bookmarkEnd w:id="1"/>
      <w:tr w:rsidR="00BF55D9" w:rsidRPr="00BF55D9" w14:paraId="6C41E4F0" w14:textId="77777777" w:rsidTr="007422D0">
        <w:tc>
          <w:tcPr>
            <w:tcW w:w="567" w:type="dxa"/>
            <w:vAlign w:val="center"/>
          </w:tcPr>
          <w:p w14:paraId="3109AF8B"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5BA0234A" w14:textId="77777777" w:rsidR="00BF55D9" w:rsidRPr="00BF55D9" w:rsidRDefault="00BF55D9" w:rsidP="00BF55D9">
            <w:pPr>
              <w:autoSpaceDE w:val="0"/>
              <w:autoSpaceDN w:val="0"/>
              <w:adjustRightInd w:val="0"/>
              <w:spacing w:line="276" w:lineRule="auto"/>
              <w:rPr>
                <w:rFonts w:ascii="Arial" w:hAnsi="Arial" w:cs="Arial"/>
                <w:b/>
                <w:szCs w:val="24"/>
                <w:lang w:eastAsia="pl-PL"/>
              </w:rPr>
            </w:pPr>
            <w:r w:rsidRPr="00BF55D9">
              <w:rPr>
                <w:rFonts w:ascii="Arial" w:hAnsi="Arial" w:cs="Arial"/>
                <w:b/>
                <w:bCs/>
                <w:szCs w:val="24"/>
                <w:lang w:eastAsia="pl-PL"/>
              </w:rPr>
              <w:t>13 02 08*</w:t>
            </w:r>
          </w:p>
        </w:tc>
        <w:tc>
          <w:tcPr>
            <w:tcW w:w="2126" w:type="dxa"/>
            <w:vAlign w:val="center"/>
          </w:tcPr>
          <w:p w14:paraId="2976A5C7"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Inne oleje silnikowe, przekładniowe</w:t>
            </w:r>
          </w:p>
          <w:p w14:paraId="47C2793E" w14:textId="77777777" w:rsidR="00BF55D9" w:rsidRPr="00BF55D9" w:rsidRDefault="00BF55D9" w:rsidP="00BF55D9">
            <w:pPr>
              <w:spacing w:line="276" w:lineRule="auto"/>
              <w:ind w:left="-102"/>
              <w:rPr>
                <w:rFonts w:ascii="Arial" w:hAnsi="Arial" w:cs="Arial"/>
                <w:szCs w:val="24"/>
                <w:lang w:eastAsia="pl-PL"/>
              </w:rPr>
            </w:pPr>
            <w:r w:rsidRPr="00BF55D9">
              <w:rPr>
                <w:rFonts w:ascii="Arial" w:hAnsi="Arial" w:cs="Arial"/>
                <w:szCs w:val="24"/>
                <w:lang w:eastAsia="pl-PL"/>
              </w:rPr>
              <w:t>i smarowe</w:t>
            </w:r>
          </w:p>
        </w:tc>
        <w:tc>
          <w:tcPr>
            <w:tcW w:w="5074" w:type="dxa"/>
            <w:vAlign w:val="center"/>
          </w:tcPr>
          <w:p w14:paraId="0AB210F9"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o poj. 100-1000 litrów, odpornych na działania chemiczne, oznakowanych nazwami i kodami odpadów.</w:t>
            </w:r>
          </w:p>
        </w:tc>
      </w:tr>
      <w:tr w:rsidR="00BF55D9" w:rsidRPr="00BF55D9" w14:paraId="5FFAE5E5" w14:textId="77777777" w:rsidTr="007422D0">
        <w:tc>
          <w:tcPr>
            <w:tcW w:w="567" w:type="dxa"/>
            <w:vAlign w:val="center"/>
          </w:tcPr>
          <w:p w14:paraId="36F8CC24"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01BC4BC9" w14:textId="77777777" w:rsidR="00BF55D9" w:rsidRPr="00BF55D9" w:rsidRDefault="00BF55D9" w:rsidP="00BF55D9">
            <w:pPr>
              <w:spacing w:line="276" w:lineRule="auto"/>
              <w:rPr>
                <w:rFonts w:ascii="Arial" w:hAnsi="Arial" w:cs="Arial"/>
                <w:b/>
                <w:szCs w:val="24"/>
                <w:vertAlign w:val="superscript"/>
                <w:lang w:eastAsia="pl-PL"/>
              </w:rPr>
            </w:pPr>
            <w:r w:rsidRPr="00BF55D9">
              <w:rPr>
                <w:rFonts w:ascii="Arial" w:hAnsi="Arial" w:cs="Arial"/>
                <w:b/>
                <w:bCs/>
                <w:szCs w:val="24"/>
                <w:lang w:eastAsia="pl-PL"/>
              </w:rPr>
              <w:t>13 03 07</w:t>
            </w:r>
            <w:r w:rsidRPr="00BF55D9">
              <w:rPr>
                <w:rFonts w:ascii="Arial" w:hAnsi="Arial" w:cs="Arial"/>
                <w:b/>
                <w:bCs/>
                <w:szCs w:val="24"/>
                <w:vertAlign w:val="superscript"/>
                <w:lang w:eastAsia="pl-PL"/>
              </w:rPr>
              <w:t>*</w:t>
            </w:r>
          </w:p>
        </w:tc>
        <w:tc>
          <w:tcPr>
            <w:tcW w:w="2126" w:type="dxa"/>
            <w:vAlign w:val="center"/>
          </w:tcPr>
          <w:p w14:paraId="2FB4152B"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Mineralne oleje</w:t>
            </w:r>
            <w:r w:rsidRPr="00BF55D9">
              <w:rPr>
                <w:rFonts w:ascii="Arial" w:hAnsi="Arial" w:cs="Arial"/>
                <w:szCs w:val="24"/>
                <w:lang w:eastAsia="pl-PL"/>
              </w:rPr>
              <w:br/>
              <w:t xml:space="preserve"> i ciecze, stosowane jako</w:t>
            </w:r>
          </w:p>
          <w:p w14:paraId="2A9CE07A"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w:t>
            </w:r>
            <w:r w:rsidRPr="00BF55D9">
              <w:rPr>
                <w:rFonts w:ascii="Arial" w:hAnsi="Arial" w:cs="Arial"/>
                <w:szCs w:val="24"/>
                <w:lang w:eastAsia="pl-PL"/>
              </w:rPr>
              <w:lastRenderedPageBreak/>
              <w:t>niezawierające związków</w:t>
            </w:r>
          </w:p>
          <w:p w14:paraId="5F5C683C" w14:textId="77777777" w:rsidR="00BF55D9" w:rsidRPr="00BF55D9" w:rsidRDefault="00BF55D9" w:rsidP="00BF55D9">
            <w:pPr>
              <w:spacing w:line="276" w:lineRule="auto"/>
              <w:ind w:left="-102" w:right="-105"/>
              <w:rPr>
                <w:rFonts w:ascii="Arial" w:hAnsi="Arial" w:cs="Arial"/>
                <w:szCs w:val="24"/>
                <w:lang w:eastAsia="pl-PL"/>
              </w:rPr>
            </w:pPr>
            <w:proofErr w:type="spellStart"/>
            <w:r w:rsidRPr="00BF55D9">
              <w:rPr>
                <w:rFonts w:ascii="Arial" w:hAnsi="Arial" w:cs="Arial"/>
                <w:szCs w:val="24"/>
                <w:lang w:eastAsia="pl-PL"/>
              </w:rPr>
              <w:t>chlorowcoorganicznych</w:t>
            </w:r>
            <w:proofErr w:type="spellEnd"/>
          </w:p>
        </w:tc>
        <w:tc>
          <w:tcPr>
            <w:tcW w:w="5074" w:type="dxa"/>
            <w:vAlign w:val="center"/>
          </w:tcPr>
          <w:p w14:paraId="77179D4F"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lastRenderedPageBreak/>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 xml:space="preserve">o poj. 100-1000 litrów, odpornych na działania </w:t>
            </w:r>
            <w:r w:rsidRPr="00BF55D9">
              <w:rPr>
                <w:rFonts w:ascii="Arial" w:hAnsi="Arial" w:cs="Arial"/>
                <w:szCs w:val="24"/>
                <w:lang w:eastAsia="pl-PL"/>
              </w:rPr>
              <w:lastRenderedPageBreak/>
              <w:t>chemiczne, oznakowanych nazwami i kodami odpadów.</w:t>
            </w:r>
          </w:p>
        </w:tc>
      </w:tr>
      <w:tr w:rsidR="00BF55D9" w:rsidRPr="00BF55D9" w14:paraId="71A5819D" w14:textId="77777777" w:rsidTr="007422D0">
        <w:tc>
          <w:tcPr>
            <w:tcW w:w="567" w:type="dxa"/>
            <w:vAlign w:val="center"/>
          </w:tcPr>
          <w:p w14:paraId="37526852"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6F78DB5E"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13 03 08</w:t>
            </w:r>
            <w:r w:rsidRPr="00BF55D9">
              <w:rPr>
                <w:rFonts w:ascii="Arial" w:hAnsi="Arial" w:cs="Arial"/>
                <w:b/>
                <w:bCs/>
                <w:szCs w:val="24"/>
                <w:vertAlign w:val="superscript"/>
                <w:lang w:eastAsia="pl-PL"/>
              </w:rPr>
              <w:t>*</w:t>
            </w:r>
          </w:p>
        </w:tc>
        <w:tc>
          <w:tcPr>
            <w:tcW w:w="2126" w:type="dxa"/>
            <w:vAlign w:val="center"/>
          </w:tcPr>
          <w:p w14:paraId="0A848D3A"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 xml:space="preserve">Syntetyczne oleje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 inne niż wymienione w 13 03 01*</w:t>
            </w:r>
          </w:p>
        </w:tc>
        <w:tc>
          <w:tcPr>
            <w:tcW w:w="5074" w:type="dxa"/>
            <w:vAlign w:val="center"/>
          </w:tcPr>
          <w:p w14:paraId="1A2AA916"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o poj. 100-1000 litrów, odpornych na działania chemiczne, oznakowanych nazwami i kodami odpadów.</w:t>
            </w:r>
          </w:p>
        </w:tc>
      </w:tr>
      <w:tr w:rsidR="00BF55D9" w:rsidRPr="00BF55D9" w14:paraId="3FC87CCC" w14:textId="77777777" w:rsidTr="007422D0">
        <w:tc>
          <w:tcPr>
            <w:tcW w:w="567" w:type="dxa"/>
            <w:vAlign w:val="center"/>
          </w:tcPr>
          <w:p w14:paraId="756A4EF4"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0A63EEA4"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13 03 10</w:t>
            </w:r>
            <w:r w:rsidRPr="00BF55D9">
              <w:rPr>
                <w:rFonts w:ascii="Arial" w:hAnsi="Arial" w:cs="Arial"/>
                <w:b/>
                <w:bCs/>
                <w:szCs w:val="24"/>
                <w:vertAlign w:val="superscript"/>
                <w:lang w:eastAsia="pl-PL"/>
              </w:rPr>
              <w:t>*</w:t>
            </w:r>
          </w:p>
        </w:tc>
        <w:tc>
          <w:tcPr>
            <w:tcW w:w="2126" w:type="dxa"/>
            <w:vAlign w:val="center"/>
          </w:tcPr>
          <w:p w14:paraId="36C6B0C4"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 xml:space="preserve">Inne oleje i ciecze, stosowane jako </w:t>
            </w:r>
            <w:proofErr w:type="spellStart"/>
            <w:r w:rsidRPr="00BF55D9">
              <w:rPr>
                <w:rFonts w:ascii="Arial" w:hAnsi="Arial" w:cs="Arial"/>
                <w:szCs w:val="24"/>
                <w:lang w:eastAsia="pl-PL"/>
              </w:rPr>
              <w:t>elektroizolatory</w:t>
            </w:r>
            <w:proofErr w:type="spellEnd"/>
            <w:r w:rsidRPr="00BF55D9">
              <w:rPr>
                <w:rFonts w:ascii="Arial" w:hAnsi="Arial" w:cs="Arial"/>
                <w:szCs w:val="24"/>
                <w:lang w:eastAsia="pl-PL"/>
              </w:rPr>
              <w:t xml:space="preserve"> oraz nośniki ciepła</w:t>
            </w:r>
          </w:p>
        </w:tc>
        <w:tc>
          <w:tcPr>
            <w:tcW w:w="5074" w:type="dxa"/>
            <w:vAlign w:val="center"/>
          </w:tcPr>
          <w:p w14:paraId="7F7828F7"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o poj. 100-1000 litrów, odpornych na działania chemiczne, oznakowanych nazwami i kodami odpadów.</w:t>
            </w:r>
          </w:p>
        </w:tc>
      </w:tr>
      <w:tr w:rsidR="00BF55D9" w:rsidRPr="00BF55D9" w14:paraId="622B1188" w14:textId="77777777" w:rsidTr="007422D0">
        <w:tc>
          <w:tcPr>
            <w:tcW w:w="567" w:type="dxa"/>
            <w:vAlign w:val="center"/>
          </w:tcPr>
          <w:p w14:paraId="09687BB3"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085E307D"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15 01 10</w:t>
            </w:r>
            <w:r w:rsidRPr="00BF55D9">
              <w:rPr>
                <w:rFonts w:ascii="Arial" w:hAnsi="Arial" w:cs="Arial"/>
                <w:b/>
                <w:bCs/>
                <w:szCs w:val="24"/>
                <w:vertAlign w:val="superscript"/>
                <w:lang w:eastAsia="pl-PL"/>
              </w:rPr>
              <w:t>*</w:t>
            </w:r>
          </w:p>
        </w:tc>
        <w:tc>
          <w:tcPr>
            <w:tcW w:w="2126" w:type="dxa"/>
            <w:vAlign w:val="center"/>
          </w:tcPr>
          <w:p w14:paraId="2076D034"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Opakowania zawierające pozostałości substancji niebezpiecznych lub nimi zanieczyszczone.</w:t>
            </w:r>
          </w:p>
        </w:tc>
        <w:tc>
          <w:tcPr>
            <w:tcW w:w="5074" w:type="dxa"/>
            <w:vAlign w:val="center"/>
          </w:tcPr>
          <w:p w14:paraId="091E157D"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Wyznaczone i oznakowane miejsce w budynku magazynowym Oddziału Produkcji Nawozów Pylistych – obok </w:t>
            </w:r>
            <w:proofErr w:type="spellStart"/>
            <w:r w:rsidRPr="00BF55D9">
              <w:rPr>
                <w:rFonts w:ascii="Arial" w:hAnsi="Arial" w:cs="Arial"/>
                <w:szCs w:val="24"/>
                <w:lang w:eastAsia="pl-PL"/>
              </w:rPr>
              <w:t>kompresowni</w:t>
            </w:r>
            <w:proofErr w:type="spellEnd"/>
            <w:r w:rsidRPr="00BF55D9">
              <w:rPr>
                <w:rFonts w:ascii="Arial" w:hAnsi="Arial" w:cs="Arial"/>
                <w:szCs w:val="24"/>
                <w:lang w:eastAsia="pl-PL"/>
              </w:rPr>
              <w:t>.</w:t>
            </w:r>
          </w:p>
        </w:tc>
      </w:tr>
      <w:tr w:rsidR="00BF55D9" w:rsidRPr="00BF55D9" w14:paraId="54345C98" w14:textId="77777777" w:rsidTr="007422D0">
        <w:tc>
          <w:tcPr>
            <w:tcW w:w="567" w:type="dxa"/>
            <w:vAlign w:val="center"/>
          </w:tcPr>
          <w:p w14:paraId="294C864B"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77C8B6B2"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15 02 02</w:t>
            </w:r>
            <w:r w:rsidRPr="00BF55D9">
              <w:rPr>
                <w:rFonts w:ascii="Arial" w:hAnsi="Arial" w:cs="Arial"/>
                <w:b/>
                <w:bCs/>
                <w:szCs w:val="24"/>
                <w:vertAlign w:val="superscript"/>
                <w:lang w:eastAsia="pl-PL"/>
              </w:rPr>
              <w:t>*</w:t>
            </w:r>
          </w:p>
        </w:tc>
        <w:tc>
          <w:tcPr>
            <w:tcW w:w="2126" w:type="dxa"/>
            <w:vAlign w:val="center"/>
          </w:tcPr>
          <w:p w14:paraId="6A15C77E"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Sorbenty, materiały filtracyjne</w:t>
            </w:r>
          </w:p>
          <w:p w14:paraId="60931E4A"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(w tym filtry olejowe), tkaniny do wycierania i ubrania ochronne, zanieczyszczone substancjami niebezpiecznym</w:t>
            </w:r>
          </w:p>
        </w:tc>
        <w:tc>
          <w:tcPr>
            <w:tcW w:w="5074" w:type="dxa"/>
            <w:vAlign w:val="center"/>
          </w:tcPr>
          <w:p w14:paraId="06FDDDD8"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Magazyn olejów odpadowych – budynek magazynowy na terenie Oddziału Produkcji Nawozów Pylistych Odpady magazynowane będą selektywnie </w:t>
            </w:r>
            <w:r w:rsidRPr="00BF55D9">
              <w:rPr>
                <w:rFonts w:ascii="Arial" w:hAnsi="Arial" w:cs="Arial"/>
                <w:szCs w:val="24"/>
                <w:lang w:eastAsia="pl-PL"/>
              </w:rPr>
              <w:br/>
              <w:t xml:space="preserve">w zbiornikach, beczkach i innych opakowaniach </w:t>
            </w:r>
            <w:r w:rsidRPr="00BF55D9">
              <w:rPr>
                <w:rFonts w:ascii="Arial" w:hAnsi="Arial" w:cs="Arial"/>
                <w:szCs w:val="24"/>
                <w:lang w:eastAsia="pl-PL"/>
              </w:rPr>
              <w:br/>
              <w:t>o poj. 100-1000 litrów, odpornych na działania chemiczne, oznakowanych nazwami i kodami odpadów.</w:t>
            </w:r>
          </w:p>
        </w:tc>
      </w:tr>
      <w:tr w:rsidR="00BF55D9" w:rsidRPr="00BF55D9" w14:paraId="1DA91D39" w14:textId="77777777" w:rsidTr="007422D0">
        <w:trPr>
          <w:trHeight w:val="383"/>
        </w:trPr>
        <w:tc>
          <w:tcPr>
            <w:tcW w:w="567" w:type="dxa"/>
            <w:vAlign w:val="center"/>
          </w:tcPr>
          <w:p w14:paraId="77D104BD" w14:textId="77777777" w:rsidR="00BF55D9" w:rsidRPr="00BF55D9" w:rsidRDefault="00BF55D9">
            <w:pPr>
              <w:numPr>
                <w:ilvl w:val="0"/>
                <w:numId w:val="27"/>
              </w:numPr>
              <w:spacing w:line="276" w:lineRule="auto"/>
              <w:rPr>
                <w:rFonts w:ascii="Arial" w:hAnsi="Arial" w:cs="Arial"/>
                <w:szCs w:val="24"/>
                <w:lang w:eastAsia="pl-PL"/>
              </w:rPr>
            </w:pPr>
          </w:p>
        </w:tc>
        <w:tc>
          <w:tcPr>
            <w:tcW w:w="1447" w:type="dxa"/>
            <w:vAlign w:val="center"/>
          </w:tcPr>
          <w:p w14:paraId="28AFB87A" w14:textId="77777777" w:rsidR="00BF55D9" w:rsidRPr="00BF55D9" w:rsidRDefault="00BF55D9" w:rsidP="00BF55D9">
            <w:pPr>
              <w:spacing w:line="276" w:lineRule="auto"/>
              <w:rPr>
                <w:rFonts w:ascii="Arial" w:hAnsi="Arial" w:cs="Arial"/>
                <w:b/>
                <w:szCs w:val="24"/>
                <w:lang w:eastAsia="pl-PL"/>
              </w:rPr>
            </w:pPr>
            <w:r w:rsidRPr="00BF55D9">
              <w:rPr>
                <w:rFonts w:ascii="Arial" w:hAnsi="Arial" w:cs="Arial"/>
                <w:b/>
                <w:bCs/>
                <w:szCs w:val="24"/>
                <w:lang w:eastAsia="pl-PL"/>
              </w:rPr>
              <w:t>16 02 13</w:t>
            </w:r>
            <w:r w:rsidRPr="00BF55D9">
              <w:rPr>
                <w:rFonts w:ascii="Arial" w:hAnsi="Arial" w:cs="Arial"/>
                <w:b/>
                <w:bCs/>
                <w:szCs w:val="24"/>
                <w:vertAlign w:val="superscript"/>
                <w:lang w:eastAsia="pl-PL"/>
              </w:rPr>
              <w:t>*</w:t>
            </w:r>
          </w:p>
        </w:tc>
        <w:tc>
          <w:tcPr>
            <w:tcW w:w="2126" w:type="dxa"/>
            <w:vAlign w:val="center"/>
          </w:tcPr>
          <w:p w14:paraId="7844F6DC" w14:textId="77777777" w:rsidR="00BF55D9" w:rsidRPr="00BF55D9" w:rsidRDefault="00BF55D9" w:rsidP="00BF55D9">
            <w:pPr>
              <w:autoSpaceDE w:val="0"/>
              <w:autoSpaceDN w:val="0"/>
              <w:adjustRightInd w:val="0"/>
              <w:spacing w:line="276" w:lineRule="auto"/>
              <w:ind w:left="-102"/>
              <w:rPr>
                <w:rFonts w:ascii="Arial" w:hAnsi="Arial" w:cs="Arial"/>
                <w:szCs w:val="24"/>
                <w:lang w:eastAsia="pl-PL"/>
              </w:rPr>
            </w:pPr>
            <w:r w:rsidRPr="00BF55D9">
              <w:rPr>
                <w:rFonts w:ascii="Arial" w:hAnsi="Arial" w:cs="Arial"/>
                <w:szCs w:val="24"/>
                <w:lang w:eastAsia="pl-PL"/>
              </w:rPr>
              <w:t>Zużyte urządzenia zawierające</w:t>
            </w:r>
          </w:p>
          <w:p w14:paraId="08BF4E43" w14:textId="77777777" w:rsidR="00BF55D9" w:rsidRPr="00BF55D9" w:rsidRDefault="00BF55D9" w:rsidP="00BF55D9">
            <w:pPr>
              <w:spacing w:line="276" w:lineRule="auto"/>
              <w:ind w:left="-102"/>
              <w:rPr>
                <w:rFonts w:ascii="Arial" w:hAnsi="Arial" w:cs="Arial"/>
                <w:szCs w:val="24"/>
                <w:lang w:eastAsia="pl-PL"/>
              </w:rPr>
            </w:pPr>
            <w:r w:rsidRPr="00BF55D9">
              <w:rPr>
                <w:rFonts w:ascii="Arial" w:hAnsi="Arial" w:cs="Arial"/>
                <w:szCs w:val="24"/>
                <w:lang w:eastAsia="pl-PL"/>
              </w:rPr>
              <w:t>niebezpieczne elementy</w:t>
            </w:r>
          </w:p>
        </w:tc>
        <w:tc>
          <w:tcPr>
            <w:tcW w:w="5074" w:type="dxa"/>
            <w:vAlign w:val="center"/>
          </w:tcPr>
          <w:p w14:paraId="2E2A0907" w14:textId="77777777" w:rsidR="00BF55D9" w:rsidRPr="00BF55D9" w:rsidRDefault="00BF55D9" w:rsidP="00BF55D9">
            <w:pPr>
              <w:spacing w:line="276" w:lineRule="auto"/>
              <w:jc w:val="both"/>
              <w:rPr>
                <w:rFonts w:ascii="Arial" w:hAnsi="Arial" w:cs="Arial"/>
                <w:szCs w:val="24"/>
                <w:lang w:eastAsia="pl-PL"/>
              </w:rPr>
            </w:pPr>
            <w:r w:rsidRPr="00BF55D9">
              <w:rPr>
                <w:rFonts w:ascii="Arial" w:hAnsi="Arial" w:cs="Arial"/>
                <w:szCs w:val="24"/>
                <w:lang w:eastAsia="pl-PL"/>
              </w:rPr>
              <w:t xml:space="preserve">Boksy magazynowe na terenie Wydziału Głównego Energetyka. (Miejsce magazynowania poza terenem instalacji objętej pozwoleniem zintegrowanym, na </w:t>
            </w:r>
            <w:r w:rsidRPr="00BF55D9">
              <w:rPr>
                <w:rFonts w:ascii="Arial" w:hAnsi="Arial" w:cs="Arial"/>
                <w:szCs w:val="24"/>
                <w:lang w:eastAsia="pl-PL"/>
              </w:rPr>
              <w:lastRenderedPageBreak/>
              <w:t xml:space="preserve">potrzeby całej Spółki, objęte pozwoleniem, na wytwarzanie odpadów). Wyznaczone miejsce – pomieszczenie zamknięte i zakryte, posiadające nieprzepuszczalną posadzkę betonową, z wentylacją. Poszczególne odpady magazynowane będą </w:t>
            </w:r>
            <w:r w:rsidRPr="00BF55D9">
              <w:rPr>
                <w:rFonts w:ascii="Arial" w:hAnsi="Arial" w:cs="Arial"/>
                <w:szCs w:val="24"/>
                <w:lang w:eastAsia="pl-PL"/>
              </w:rPr>
              <w:br/>
              <w:t xml:space="preserve">w pojemnikach z tworzywa sztucznego , kartonach lub luzem na półkach regału, z oznakowaniem nazwą </w:t>
            </w:r>
            <w:r w:rsidRPr="00BF55D9">
              <w:rPr>
                <w:rFonts w:ascii="Arial" w:hAnsi="Arial" w:cs="Arial"/>
                <w:szCs w:val="24"/>
                <w:lang w:eastAsia="pl-PL"/>
              </w:rPr>
              <w:br/>
              <w:t>i kodem odpadu.</w:t>
            </w:r>
          </w:p>
        </w:tc>
      </w:tr>
    </w:tbl>
    <w:p w14:paraId="7BD2D8B6" w14:textId="77777777" w:rsidR="00BF55D9" w:rsidRPr="00BF55D9" w:rsidRDefault="00BF55D9" w:rsidP="00BF55D9">
      <w:pPr>
        <w:spacing w:line="276" w:lineRule="auto"/>
        <w:jc w:val="both"/>
        <w:rPr>
          <w:rFonts w:ascii="Arial" w:hAnsi="Arial" w:cs="Arial"/>
          <w:b/>
          <w:lang w:eastAsia="pl-PL"/>
        </w:rPr>
      </w:pPr>
    </w:p>
    <w:p w14:paraId="62D0C97B"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IV.3.3. </w:t>
      </w:r>
      <w:r w:rsidRPr="00BF55D9">
        <w:rPr>
          <w:rFonts w:ascii="Arial" w:hAnsi="Arial" w:cs="Arial"/>
          <w:lang w:eastAsia="pl-PL"/>
        </w:rPr>
        <w:t xml:space="preserve">Wytwarzane odpady magazynowane będą, w celu zebrania odpowiedniej ilości przed transportem do miejsc odzysku bądź unieszkodliwiania, </w:t>
      </w:r>
      <w:r w:rsidRPr="00BF55D9">
        <w:rPr>
          <w:rFonts w:ascii="Arial" w:hAnsi="Arial" w:cs="Arial"/>
          <w:lang w:eastAsia="pl-PL"/>
        </w:rPr>
        <w:br/>
        <w:t>w wyznaczonych, oznakowanych miejscach, ustalonych w punkcie IV.3.2. decyzji, w sposób uniemożliwiający ich negatywne oddziaływanie na środowisko i zdrowie ludzi.</w:t>
      </w:r>
    </w:p>
    <w:p w14:paraId="7ECE6E30"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IV.3.4. </w:t>
      </w:r>
      <w:r w:rsidRPr="00BF55D9">
        <w:rPr>
          <w:rFonts w:ascii="Arial" w:hAnsi="Arial" w:cs="Arial"/>
          <w:lang w:eastAsia="pl-PL"/>
        </w:rPr>
        <w:t xml:space="preserve">Każdy rodzaj odpadów niebezpiecznych będzie umieszczany </w:t>
      </w:r>
      <w:r w:rsidRPr="00BF55D9">
        <w:rPr>
          <w:rFonts w:ascii="Arial" w:hAnsi="Arial" w:cs="Arial"/>
          <w:lang w:eastAsia="pl-PL"/>
        </w:rPr>
        <w:br/>
        <w:t>i przechowywany oddzielnie w odpowiednich pojemnikach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w:t>
      </w:r>
    </w:p>
    <w:p w14:paraId="506626F7"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IV.3.5. </w:t>
      </w:r>
      <w:r w:rsidRPr="00BF55D9">
        <w:rPr>
          <w:rFonts w:ascii="Arial" w:hAnsi="Arial" w:cs="Arial"/>
          <w:lang w:eastAsia="pl-PL"/>
        </w:rPr>
        <w:t>Powierzchnie komunikacyjne przy obiektach i placach do przechowywania odpadów oraz drogi wewnętrzne będą utwardzone i utrzymywane w czystości.</w:t>
      </w:r>
    </w:p>
    <w:p w14:paraId="79F1B18F"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IV.3.6. </w:t>
      </w:r>
      <w:r w:rsidRPr="00BF55D9">
        <w:rPr>
          <w:rFonts w:ascii="Arial" w:hAnsi="Arial" w:cs="Arial"/>
          <w:lang w:eastAsia="pl-PL"/>
        </w:rPr>
        <w:t>Wytworzone odpady przekazywane będą firmom prowadzącym działalność</w:t>
      </w:r>
      <w:r w:rsidRPr="00BF55D9">
        <w:rPr>
          <w:rFonts w:ascii="Arial" w:hAnsi="Arial" w:cs="Arial"/>
          <w:lang w:eastAsia="pl-PL"/>
        </w:rPr>
        <w:br/>
        <w:t>w zakresie gospodarowania odpadami, posiadającym wymagane prawem zezwolenia</w:t>
      </w:r>
    </w:p>
    <w:p w14:paraId="4835C75D"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IV.3.7. </w:t>
      </w:r>
      <w:r w:rsidRPr="00BF55D9">
        <w:rPr>
          <w:rFonts w:ascii="Arial" w:hAnsi="Arial" w:cs="Arial"/>
          <w:lang w:eastAsia="pl-PL"/>
        </w:rPr>
        <w:t>Usuwane odpady winny być zabezpieczone przed przypadkowym ich rozproszeniem.</w:t>
      </w:r>
    </w:p>
    <w:p w14:paraId="522E23E9"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IV.3.8. </w:t>
      </w:r>
      <w:r w:rsidRPr="00BF55D9">
        <w:rPr>
          <w:rFonts w:ascii="Arial" w:hAnsi="Arial" w:cs="Arial"/>
          <w:lang w:eastAsia="pl-PL"/>
        </w:rPr>
        <w:t>Gospodarka odpadami będzie odbywać się zgodnie z wewnętrzną instrukcją</w:t>
      </w:r>
    </w:p>
    <w:p w14:paraId="4F24756A"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lang w:eastAsia="pl-PL"/>
        </w:rPr>
        <w:t>postępowania z odpadami.</w:t>
      </w:r>
    </w:p>
    <w:p w14:paraId="44B94032"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IV.3.9. </w:t>
      </w:r>
      <w:r w:rsidRPr="00BF55D9">
        <w:rPr>
          <w:rFonts w:ascii="Arial" w:hAnsi="Arial" w:cs="Arial"/>
          <w:lang w:eastAsia="pl-PL"/>
        </w:rPr>
        <w:t xml:space="preserve">Odpady transportowane będą transportem odbiorców odpadów posiadających wymagane prawem zezwolenia, z częstotliwością wynikającą </w:t>
      </w:r>
      <w:r w:rsidRPr="00BF55D9">
        <w:rPr>
          <w:rFonts w:ascii="Arial" w:hAnsi="Arial" w:cs="Arial"/>
          <w:lang w:eastAsia="pl-PL"/>
        </w:rPr>
        <w:br/>
        <w:t>z procesów technologicznych oraz wynikającą z zebrania odpowiedniej ilości tych odpadów do transportu.</w:t>
      </w:r>
    </w:p>
    <w:p w14:paraId="11E08C18"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lang w:eastAsia="pl-PL"/>
        </w:rPr>
        <w:t>IV.3.10</w:t>
      </w:r>
      <w:r w:rsidRPr="00BF55D9">
        <w:rPr>
          <w:rFonts w:ascii="Arial" w:hAnsi="Arial" w:cs="Arial"/>
          <w:lang w:eastAsia="pl-PL"/>
        </w:rPr>
        <w:t xml:space="preserve"> Sposoby zapobiegania powstawaniu odpadów lub ograniczania ilości odpadów i ich negatywnego oddziaływania na środowisko</w:t>
      </w:r>
    </w:p>
    <w:p w14:paraId="6E6B2498" w14:textId="77777777" w:rsidR="00BF55D9" w:rsidRPr="00BF55D9" w:rsidRDefault="00BF55D9">
      <w:pPr>
        <w:numPr>
          <w:ilvl w:val="0"/>
          <w:numId w:val="29"/>
        </w:numPr>
        <w:spacing w:line="276" w:lineRule="auto"/>
        <w:contextualSpacing/>
        <w:jc w:val="both"/>
        <w:rPr>
          <w:rFonts w:ascii="Arial" w:hAnsi="Arial" w:cs="Arial"/>
          <w:lang w:eastAsia="pl-PL"/>
        </w:rPr>
      </w:pPr>
      <w:r w:rsidRPr="00BF55D9">
        <w:rPr>
          <w:rFonts w:ascii="Arial" w:hAnsi="Arial" w:cs="Arial"/>
          <w:lang w:eastAsia="pl-PL"/>
        </w:rPr>
        <w:t xml:space="preserve">prowadzenie systematycznego nadzoru nad urządzeniami i obiektami, </w:t>
      </w:r>
      <w:r w:rsidRPr="00BF55D9">
        <w:rPr>
          <w:rFonts w:ascii="Arial" w:hAnsi="Arial" w:cs="Arial"/>
          <w:lang w:eastAsia="pl-PL"/>
        </w:rPr>
        <w:br/>
        <w:t>w których powstają odpady technologiczne lub poeksploatacyjne,</w:t>
      </w:r>
    </w:p>
    <w:p w14:paraId="1F67DE0C" w14:textId="77777777" w:rsidR="00BF55D9" w:rsidRPr="00BF55D9" w:rsidRDefault="00BF55D9">
      <w:pPr>
        <w:numPr>
          <w:ilvl w:val="0"/>
          <w:numId w:val="29"/>
        </w:numPr>
        <w:spacing w:line="276" w:lineRule="auto"/>
        <w:contextualSpacing/>
        <w:jc w:val="both"/>
        <w:rPr>
          <w:rFonts w:ascii="Arial" w:hAnsi="Arial" w:cs="Arial"/>
          <w:lang w:eastAsia="pl-PL"/>
        </w:rPr>
      </w:pPr>
      <w:r w:rsidRPr="00BF55D9">
        <w:rPr>
          <w:rFonts w:ascii="Arial" w:hAnsi="Arial" w:cs="Arial"/>
          <w:lang w:eastAsia="pl-PL"/>
        </w:rPr>
        <w:t>optymalizację, w tym minimalizowanie, wskaźników zużycia surowców</w:t>
      </w:r>
      <w:r w:rsidRPr="00BF55D9">
        <w:rPr>
          <w:rFonts w:ascii="Arial" w:hAnsi="Arial" w:cs="Arial"/>
          <w:lang w:eastAsia="pl-PL"/>
        </w:rPr>
        <w:br/>
        <w:t xml:space="preserve"> i materiałów, mogących być źródłem odpadów,</w:t>
      </w:r>
    </w:p>
    <w:p w14:paraId="6EBE2B87" w14:textId="77777777" w:rsidR="00BF55D9" w:rsidRPr="00BF55D9" w:rsidRDefault="00BF55D9">
      <w:pPr>
        <w:numPr>
          <w:ilvl w:val="0"/>
          <w:numId w:val="29"/>
        </w:numPr>
        <w:tabs>
          <w:tab w:val="right" w:pos="9072"/>
        </w:tabs>
        <w:spacing w:line="276" w:lineRule="auto"/>
        <w:contextualSpacing/>
        <w:jc w:val="both"/>
        <w:rPr>
          <w:rFonts w:ascii="Arial" w:hAnsi="Arial" w:cs="Arial"/>
          <w:lang w:eastAsia="pl-PL"/>
        </w:rPr>
      </w:pPr>
      <w:r w:rsidRPr="00BF55D9">
        <w:rPr>
          <w:rFonts w:ascii="Arial" w:hAnsi="Arial" w:cs="Arial"/>
          <w:lang w:eastAsia="pl-PL"/>
        </w:rPr>
        <w:t>przeciwdziałanie sytuacjom awaryjnym, powodującym dodatkowe powstanie odpadów,</w:t>
      </w:r>
      <w:r w:rsidRPr="00BF55D9">
        <w:rPr>
          <w:rFonts w:ascii="Arial" w:hAnsi="Arial" w:cs="Arial"/>
          <w:lang w:eastAsia="pl-PL"/>
        </w:rPr>
        <w:tab/>
      </w:r>
    </w:p>
    <w:p w14:paraId="1098CA97" w14:textId="77777777" w:rsidR="00BF55D9" w:rsidRPr="00BF55D9" w:rsidRDefault="00BF55D9">
      <w:pPr>
        <w:numPr>
          <w:ilvl w:val="0"/>
          <w:numId w:val="29"/>
        </w:numPr>
        <w:tabs>
          <w:tab w:val="right" w:pos="9072"/>
        </w:tabs>
        <w:spacing w:line="276" w:lineRule="auto"/>
        <w:contextualSpacing/>
        <w:jc w:val="both"/>
        <w:rPr>
          <w:rFonts w:ascii="Arial" w:hAnsi="Arial" w:cs="Arial"/>
          <w:lang w:eastAsia="pl-PL"/>
        </w:rPr>
      </w:pPr>
      <w:r w:rsidRPr="00BF55D9">
        <w:rPr>
          <w:rFonts w:ascii="Arial" w:hAnsi="Arial" w:cs="Arial"/>
          <w:lang w:eastAsia="pl-PL"/>
        </w:rPr>
        <w:lastRenderedPageBreak/>
        <w:t>prowadzenie prac remontowych i modernizacyjnych w sposób ograniczający powstawanie odpadów.</w:t>
      </w:r>
    </w:p>
    <w:p w14:paraId="3F82B7EF" w14:textId="77777777" w:rsidR="00BF55D9" w:rsidRPr="00BF55D9" w:rsidRDefault="00BF55D9" w:rsidP="005A01DA">
      <w:pPr>
        <w:pStyle w:val="Nagwek3"/>
      </w:pPr>
      <w:r w:rsidRPr="00BF55D9">
        <w:t>IV.4. Miejsce emisji ścieków z instalacji</w:t>
      </w:r>
    </w:p>
    <w:p w14:paraId="14D7103D" w14:textId="77777777" w:rsidR="00BF55D9" w:rsidRPr="00BF55D9" w:rsidRDefault="00BF55D9" w:rsidP="00BF55D9">
      <w:pPr>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bCs/>
          <w:lang w:eastAsia="pl-PL"/>
        </w:rPr>
        <w:t xml:space="preserve">IV.4.1 </w:t>
      </w:r>
      <w:r w:rsidRPr="00BF55D9">
        <w:rPr>
          <w:rFonts w:ascii="Arial" w:eastAsia="Times New Roman" w:hAnsi="Arial" w:cs="Arial"/>
          <w:lang w:eastAsia="pl-PL"/>
        </w:rPr>
        <w:t>Ścieki przemysłowe z instalacji odprowadzane będą do ogólnozakładowej kanalizacji przemysłowej, a następnie poza granice instalacji, do kanału otwartego, do którego będą odprowadzane również oczyszczone ścieki bytowe i wody opadowe. Kanałem otwartym ścieki te kierowane będą do zbiornika osadczo-uśredniającego oczyszczalni ścieków ogólnozakładowych.</w:t>
      </w:r>
    </w:p>
    <w:p w14:paraId="1996A16B"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IV.4.2 </w:t>
      </w:r>
      <w:r w:rsidRPr="00BF55D9">
        <w:rPr>
          <w:rFonts w:ascii="Arial" w:hAnsi="Arial" w:cs="Arial"/>
          <w:lang w:eastAsia="pl-PL"/>
        </w:rPr>
        <w:t>Ścieki sanitarno-bytowe z obiektów znajdujących się na poszczególnych oddziałach produkcyjnych odprowadzane będą zakładową kanalizacją sanitarną do oczyszczalni ścieków sanitarnych, a następnie poza granice instalacji do kanału otwartego i zbiornika osadczo-uśredniającego.</w:t>
      </w:r>
    </w:p>
    <w:p w14:paraId="097FEC26" w14:textId="77777777" w:rsidR="00BF55D9" w:rsidRPr="00BF55D9" w:rsidRDefault="00BF55D9" w:rsidP="00322B36">
      <w:pPr>
        <w:pStyle w:val="Nagwek2"/>
      </w:pPr>
      <w:r w:rsidRPr="00BF55D9">
        <w:t>V. Warunki prowadzenia działalności w zakresie przetwarzania odpadów</w:t>
      </w:r>
    </w:p>
    <w:p w14:paraId="0B9329AD" w14:textId="77777777" w:rsidR="00BF55D9" w:rsidRPr="00BF55D9" w:rsidRDefault="00BF55D9" w:rsidP="005A01DA">
      <w:pPr>
        <w:pStyle w:val="Nagwek3"/>
      </w:pPr>
      <w:r w:rsidRPr="00BF55D9">
        <w:t>V.1 Rodzaj i masa odpadów przewidzianych do przetworzenia oraz powstających w wyniku przetwarzania</w:t>
      </w:r>
    </w:p>
    <w:p w14:paraId="27B28A58" w14:textId="77777777" w:rsidR="00BF55D9" w:rsidRPr="00BF55D9" w:rsidRDefault="00BF55D9" w:rsidP="009D4E1B">
      <w:pPr>
        <w:spacing w:line="276" w:lineRule="auto"/>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15</w:t>
      </w:r>
      <w:r w:rsidRPr="00BF55D9">
        <w:rPr>
          <w:rFonts w:ascii="Arial" w:hAnsi="Arial" w:cs="Arial"/>
          <w:b/>
          <w:bCs/>
          <w:noProof/>
          <w:lang w:eastAsia="en-US"/>
        </w:rPr>
        <w:fldChar w:fldCharType="end"/>
      </w:r>
    </w:p>
    <w:tbl>
      <w:tblPr>
        <w:tblStyle w:val="Tabela-Siatka10"/>
        <w:tblW w:w="9062" w:type="dxa"/>
        <w:tblLook w:val="0020" w:firstRow="1" w:lastRow="0" w:firstColumn="0" w:lastColumn="0" w:noHBand="0" w:noVBand="0"/>
        <w:tblCaption w:val="Tabela numer 15"/>
        <w:tblDescription w:val="Rodzaje odpadów wytwarzanych w wyniku przetwarzania"/>
      </w:tblPr>
      <w:tblGrid>
        <w:gridCol w:w="551"/>
        <w:gridCol w:w="1365"/>
        <w:gridCol w:w="2838"/>
        <w:gridCol w:w="2180"/>
        <w:gridCol w:w="2128"/>
      </w:tblGrid>
      <w:tr w:rsidR="00BF55D9" w:rsidRPr="00BF55D9" w14:paraId="3722C7B3" w14:textId="77777777" w:rsidTr="009D4E1B">
        <w:trPr>
          <w:tblHeader/>
        </w:trPr>
        <w:tc>
          <w:tcPr>
            <w:tcW w:w="419" w:type="dxa"/>
            <w:vAlign w:val="center"/>
          </w:tcPr>
          <w:p w14:paraId="07722A2A" w14:textId="77777777" w:rsidR="00BF55D9" w:rsidRPr="00BF55D9" w:rsidRDefault="00BF55D9" w:rsidP="00BF55D9">
            <w:pPr>
              <w:tabs>
                <w:tab w:val="left" w:pos="0"/>
                <w:tab w:val="right" w:pos="8411"/>
              </w:tabs>
              <w:spacing w:line="276" w:lineRule="auto"/>
              <w:rPr>
                <w:rFonts w:ascii="Arial" w:hAnsi="Arial" w:cs="Arial"/>
                <w:lang w:eastAsia="pl-PL"/>
              </w:rPr>
            </w:pPr>
            <w:r w:rsidRPr="00BF55D9">
              <w:rPr>
                <w:rFonts w:ascii="Arial" w:hAnsi="Arial" w:cs="Arial"/>
                <w:lang w:eastAsia="pl-PL"/>
              </w:rPr>
              <w:t>Lp.</w:t>
            </w:r>
          </w:p>
        </w:tc>
        <w:tc>
          <w:tcPr>
            <w:tcW w:w="1389" w:type="dxa"/>
            <w:vAlign w:val="center"/>
          </w:tcPr>
          <w:p w14:paraId="41C838B7" w14:textId="77777777" w:rsidR="00BF55D9" w:rsidRPr="00BF55D9" w:rsidRDefault="00BF55D9" w:rsidP="00BF55D9">
            <w:pPr>
              <w:spacing w:line="276" w:lineRule="auto"/>
              <w:jc w:val="center"/>
              <w:rPr>
                <w:rFonts w:ascii="Arial" w:hAnsi="Arial" w:cs="Arial"/>
                <w:b/>
                <w:bCs/>
                <w:lang w:eastAsia="pl-PL"/>
              </w:rPr>
            </w:pPr>
            <w:r w:rsidRPr="00BF55D9">
              <w:rPr>
                <w:rFonts w:ascii="Arial" w:hAnsi="Arial" w:cs="Arial"/>
                <w:b/>
                <w:bCs/>
                <w:lang w:eastAsia="pl-PL"/>
              </w:rPr>
              <w:t>Kod odpadu</w:t>
            </w:r>
          </w:p>
        </w:tc>
        <w:tc>
          <w:tcPr>
            <w:tcW w:w="2906" w:type="dxa"/>
            <w:vAlign w:val="center"/>
          </w:tcPr>
          <w:p w14:paraId="3934ABCF" w14:textId="77777777" w:rsidR="00BF55D9" w:rsidRPr="00BF55D9" w:rsidRDefault="00BF55D9" w:rsidP="00BF55D9">
            <w:pPr>
              <w:suppressAutoHyphens/>
              <w:spacing w:line="276" w:lineRule="auto"/>
              <w:rPr>
                <w:rFonts w:ascii="Arial" w:eastAsia="Times New Roman" w:hAnsi="Arial" w:cs="Arial"/>
                <w:b/>
                <w:bCs/>
                <w:lang w:eastAsia="ar-SA"/>
              </w:rPr>
            </w:pPr>
            <w:r w:rsidRPr="00BF55D9">
              <w:rPr>
                <w:rFonts w:ascii="Arial" w:eastAsia="Times New Roman" w:hAnsi="Arial" w:cs="Arial"/>
                <w:b/>
                <w:bCs/>
                <w:lang w:eastAsia="ar-SA"/>
              </w:rPr>
              <w:t>Rodzaj odpadu</w:t>
            </w:r>
          </w:p>
        </w:tc>
        <w:tc>
          <w:tcPr>
            <w:tcW w:w="2193" w:type="dxa"/>
            <w:vAlign w:val="center"/>
          </w:tcPr>
          <w:p w14:paraId="34AFEA2F" w14:textId="77777777" w:rsidR="00BF55D9" w:rsidRPr="00BF55D9" w:rsidRDefault="00BF55D9" w:rsidP="00BF55D9">
            <w:pPr>
              <w:suppressAutoHyphens/>
              <w:spacing w:line="276" w:lineRule="auto"/>
              <w:jc w:val="center"/>
              <w:rPr>
                <w:rFonts w:ascii="Arial" w:eastAsia="Times New Roman" w:hAnsi="Arial" w:cs="Arial"/>
                <w:b/>
                <w:bCs/>
                <w:lang w:eastAsia="ar-SA"/>
              </w:rPr>
            </w:pPr>
            <w:r w:rsidRPr="00BF55D9">
              <w:rPr>
                <w:rFonts w:ascii="Arial" w:eastAsia="Times New Roman" w:hAnsi="Arial" w:cs="Arial"/>
                <w:b/>
                <w:bCs/>
                <w:lang w:eastAsia="ar-SA"/>
              </w:rPr>
              <w:t>Ilość odpadu przetwarzanego</w:t>
            </w:r>
          </w:p>
        </w:tc>
        <w:tc>
          <w:tcPr>
            <w:tcW w:w="2155" w:type="dxa"/>
            <w:vAlign w:val="center"/>
          </w:tcPr>
          <w:p w14:paraId="5BB7D993" w14:textId="77777777" w:rsidR="00BF55D9" w:rsidRPr="00BF55D9" w:rsidRDefault="00BF55D9" w:rsidP="00BF55D9">
            <w:pPr>
              <w:suppressAutoHyphens/>
              <w:spacing w:line="276" w:lineRule="auto"/>
              <w:jc w:val="center"/>
              <w:rPr>
                <w:rFonts w:ascii="Arial" w:eastAsia="Times New Roman" w:hAnsi="Arial" w:cs="Arial"/>
                <w:b/>
                <w:bCs/>
                <w:lang w:eastAsia="ar-SA"/>
              </w:rPr>
            </w:pPr>
            <w:r w:rsidRPr="00BF55D9">
              <w:rPr>
                <w:rFonts w:ascii="Arial" w:eastAsia="Times New Roman" w:hAnsi="Arial" w:cs="Arial"/>
                <w:b/>
                <w:bCs/>
                <w:lang w:eastAsia="ar-SA"/>
              </w:rPr>
              <w:t>Ilość odpadów powstających podczas przetwarzania</w:t>
            </w:r>
          </w:p>
        </w:tc>
      </w:tr>
      <w:tr w:rsidR="00BF55D9" w:rsidRPr="00BF55D9" w14:paraId="5E62184A" w14:textId="77777777" w:rsidTr="009D4E1B">
        <w:tc>
          <w:tcPr>
            <w:tcW w:w="419" w:type="dxa"/>
            <w:vAlign w:val="center"/>
          </w:tcPr>
          <w:p w14:paraId="4C53FC10" w14:textId="77777777" w:rsidR="00BF55D9" w:rsidRPr="00BF55D9" w:rsidRDefault="00BF55D9">
            <w:pPr>
              <w:numPr>
                <w:ilvl w:val="0"/>
                <w:numId w:val="30"/>
              </w:numPr>
              <w:tabs>
                <w:tab w:val="left" w:pos="0"/>
                <w:tab w:val="right" w:pos="8411"/>
              </w:tabs>
              <w:spacing w:line="276" w:lineRule="auto"/>
              <w:contextualSpacing/>
              <w:jc w:val="center"/>
              <w:rPr>
                <w:rFonts w:ascii="Arial" w:hAnsi="Arial" w:cs="Arial"/>
                <w:lang w:eastAsia="pl-PL"/>
              </w:rPr>
            </w:pPr>
          </w:p>
        </w:tc>
        <w:tc>
          <w:tcPr>
            <w:tcW w:w="1389" w:type="dxa"/>
            <w:vAlign w:val="center"/>
          </w:tcPr>
          <w:p w14:paraId="4CF9CA14" w14:textId="77777777" w:rsidR="00BF55D9" w:rsidRPr="00BF55D9" w:rsidRDefault="00BF55D9" w:rsidP="00BF55D9">
            <w:pPr>
              <w:spacing w:line="276" w:lineRule="auto"/>
              <w:jc w:val="center"/>
              <w:rPr>
                <w:rFonts w:ascii="Arial" w:hAnsi="Arial" w:cs="Arial"/>
                <w:b/>
                <w:bCs/>
                <w:lang w:eastAsia="pl-PL"/>
              </w:rPr>
            </w:pPr>
            <w:bookmarkStart w:id="2" w:name="_Hlk27477414"/>
            <w:r w:rsidRPr="00BF55D9">
              <w:rPr>
                <w:rFonts w:ascii="Arial" w:hAnsi="Arial" w:cs="Arial"/>
                <w:b/>
                <w:bCs/>
                <w:lang w:eastAsia="pl-PL"/>
              </w:rPr>
              <w:t>19 02 06</w:t>
            </w:r>
            <w:bookmarkEnd w:id="2"/>
          </w:p>
        </w:tc>
        <w:tc>
          <w:tcPr>
            <w:tcW w:w="2906" w:type="dxa"/>
            <w:vAlign w:val="center"/>
          </w:tcPr>
          <w:p w14:paraId="25CA3A0F" w14:textId="77777777" w:rsidR="00BF55D9" w:rsidRPr="00BF55D9" w:rsidRDefault="00BF55D9" w:rsidP="00BF55D9">
            <w:pPr>
              <w:suppressAutoHyphens/>
              <w:spacing w:line="276" w:lineRule="auto"/>
              <w:rPr>
                <w:rFonts w:ascii="Arial" w:eastAsia="Times New Roman" w:hAnsi="Arial" w:cs="Arial"/>
                <w:lang w:eastAsia="ar-SA"/>
              </w:rPr>
            </w:pPr>
            <w:r w:rsidRPr="00BF55D9">
              <w:rPr>
                <w:rFonts w:ascii="Arial" w:eastAsia="Times New Roman" w:hAnsi="Arial" w:cs="Arial"/>
                <w:lang w:eastAsia="ar-SA"/>
              </w:rPr>
              <w:t>Szlamy z fizykochemicznej przeróbki odpadów, inne niż wymienione w 19 02 05</w:t>
            </w:r>
          </w:p>
        </w:tc>
        <w:tc>
          <w:tcPr>
            <w:tcW w:w="2193" w:type="dxa"/>
            <w:vAlign w:val="center"/>
          </w:tcPr>
          <w:p w14:paraId="5A220E4A" w14:textId="77777777" w:rsidR="00BF55D9" w:rsidRPr="00BF55D9" w:rsidRDefault="00BF55D9" w:rsidP="00BF55D9">
            <w:pPr>
              <w:suppressAutoHyphens/>
              <w:spacing w:line="276" w:lineRule="auto"/>
              <w:jc w:val="center"/>
              <w:rPr>
                <w:rFonts w:ascii="Arial" w:eastAsia="Times New Roman" w:hAnsi="Arial" w:cs="Arial"/>
                <w:lang w:eastAsia="ar-SA"/>
              </w:rPr>
            </w:pPr>
            <w:r w:rsidRPr="00BF55D9">
              <w:rPr>
                <w:rFonts w:ascii="Arial" w:eastAsia="Times New Roman" w:hAnsi="Arial" w:cs="Arial"/>
                <w:lang w:eastAsia="ar-SA"/>
              </w:rPr>
              <w:t>100</w:t>
            </w:r>
          </w:p>
        </w:tc>
        <w:tc>
          <w:tcPr>
            <w:tcW w:w="2155" w:type="dxa"/>
            <w:vAlign w:val="center"/>
          </w:tcPr>
          <w:p w14:paraId="678B199A" w14:textId="77777777" w:rsidR="00BF55D9" w:rsidRPr="00BF55D9" w:rsidRDefault="00BF55D9" w:rsidP="00BF55D9">
            <w:pPr>
              <w:suppressAutoHyphens/>
              <w:spacing w:line="276" w:lineRule="auto"/>
              <w:jc w:val="center"/>
              <w:rPr>
                <w:rFonts w:ascii="Arial" w:eastAsia="Times New Roman" w:hAnsi="Arial" w:cs="Arial"/>
                <w:lang w:eastAsia="ar-SA"/>
              </w:rPr>
            </w:pPr>
            <w:r w:rsidRPr="00BF55D9">
              <w:rPr>
                <w:rFonts w:ascii="Arial" w:eastAsia="Times New Roman" w:hAnsi="Arial" w:cs="Arial"/>
                <w:lang w:eastAsia="ar-SA"/>
              </w:rPr>
              <w:t xml:space="preserve">- </w:t>
            </w:r>
          </w:p>
        </w:tc>
      </w:tr>
    </w:tbl>
    <w:p w14:paraId="744AA592" w14:textId="77777777" w:rsidR="00BF55D9" w:rsidRPr="00BF55D9" w:rsidRDefault="00BF55D9" w:rsidP="005A01DA">
      <w:pPr>
        <w:pStyle w:val="Nagwek3"/>
      </w:pPr>
      <w:r w:rsidRPr="00BF55D9">
        <w:t>V.2. . Miejsce i dopuszczone metody przetwarzania odpadów</w:t>
      </w:r>
    </w:p>
    <w:p w14:paraId="6EBED84F"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Cs/>
        </w:rPr>
        <w:t xml:space="preserve">Przetwarzanie odpadów wskazanych w tabeli 15 będzie miało miejsce </w:t>
      </w:r>
      <w:r w:rsidRPr="00BF55D9">
        <w:rPr>
          <w:rFonts w:ascii="Arial" w:hAnsi="Arial" w:cs="Arial"/>
          <w:bCs/>
        </w:rPr>
        <w:br/>
      </w:r>
      <w:r w:rsidRPr="00BF55D9">
        <w:rPr>
          <w:rFonts w:ascii="Arial" w:hAnsi="Arial" w:cs="Arial"/>
          <w:lang w:eastAsia="pl-PL"/>
        </w:rPr>
        <w:t xml:space="preserve">na terenie Zakładów Chemicznych „Siarkopol” Tarnobrzeg Sp. z o.o., </w:t>
      </w:r>
      <w:r w:rsidRPr="00BF55D9">
        <w:rPr>
          <w:rFonts w:ascii="Arial" w:hAnsi="Arial" w:cs="Arial"/>
          <w:lang w:eastAsia="pl-PL"/>
        </w:rPr>
        <w:br/>
        <w:t xml:space="preserve">ul. Chemiczna 3, 39-400 Tarnobrzeg. Odpady poddawane będą procesowi odzysku kwalifikowanemu jako R5 tj. recykling lub odzysk innych materiałów nieorganicznych  zgodnie z zał. nr 1 – „Niewyczerpujący wykaz procesów odzysku” do ustawy </w:t>
      </w:r>
      <w:r w:rsidRPr="00BF55D9">
        <w:rPr>
          <w:rFonts w:ascii="Arial" w:hAnsi="Arial" w:cs="Arial"/>
          <w:lang w:eastAsia="pl-PL"/>
        </w:rPr>
        <w:br/>
        <w:t>o odpadach poprzez wykorzystanie jako zamiennik surowców stosowanych do produkcji chemicznej nawozów mineralnych, w procesach technologicznych opisanych w pkt. I.2 i I.3 decyzji.</w:t>
      </w:r>
    </w:p>
    <w:p w14:paraId="2A7D3BB9" w14:textId="77777777" w:rsidR="00BF55D9" w:rsidRPr="00BF55D9" w:rsidRDefault="00BF55D9" w:rsidP="005A01DA">
      <w:pPr>
        <w:pStyle w:val="Nagwek3"/>
      </w:pPr>
      <w:r w:rsidRPr="00BF55D9">
        <w:t xml:space="preserve">V.3 Miejsce i sposób magazynowania odpadów </w:t>
      </w:r>
    </w:p>
    <w:p w14:paraId="2168E6C6" w14:textId="77777777" w:rsidR="00BF55D9" w:rsidRPr="00BF55D9" w:rsidRDefault="00BF55D9" w:rsidP="00BF55D9">
      <w:pPr>
        <w:autoSpaceDE w:val="0"/>
        <w:autoSpaceDN w:val="0"/>
        <w:adjustRightInd w:val="0"/>
        <w:spacing w:line="276" w:lineRule="auto"/>
        <w:jc w:val="both"/>
        <w:rPr>
          <w:rFonts w:ascii="Arial" w:hAnsi="Arial" w:cs="Arial"/>
          <w:b/>
          <w:bCs/>
          <w:strike/>
          <w:lang w:eastAsia="pl-PL"/>
        </w:rPr>
      </w:pPr>
      <w:r w:rsidRPr="00BF55D9">
        <w:rPr>
          <w:rFonts w:ascii="Arial" w:hAnsi="Arial" w:cs="Arial"/>
          <w:lang w:eastAsia="pl-PL"/>
        </w:rPr>
        <w:lastRenderedPageBreak/>
        <w:t>Odpad o kodzie 19 02 06 nie będzie magazynowany. Bezpośrednio</w:t>
      </w:r>
      <w:r w:rsidRPr="00BF55D9">
        <w:rPr>
          <w:rFonts w:ascii="Arial" w:eastAsia="Times New Roman" w:hAnsi="Arial" w:cs="Arial"/>
          <w:lang w:eastAsia="pl-PL"/>
        </w:rPr>
        <w:t xml:space="preserve"> ze zbiornika będzie transportowany na instalację do produkcji nawozów, gdzie wykorzystywany będzie do produkcji nawozów granulowanych.</w:t>
      </w:r>
    </w:p>
    <w:p w14:paraId="0E9F7419" w14:textId="77777777" w:rsidR="00BF55D9" w:rsidRPr="00BF55D9" w:rsidRDefault="00BF55D9" w:rsidP="005A01DA">
      <w:pPr>
        <w:pStyle w:val="Nagwek2"/>
      </w:pPr>
      <w:r w:rsidRPr="00BF55D9">
        <w:t>VI. Rodzaj i maksymalną ilość wykorzystywanej energii, materiałów, surowców i paliw</w:t>
      </w:r>
    </w:p>
    <w:p w14:paraId="21AF942F" w14:textId="6A6D6DCA" w:rsidR="00BF55D9" w:rsidRPr="00BF55D9" w:rsidRDefault="00BF55D9" w:rsidP="005A01DA">
      <w:pPr>
        <w:pStyle w:val="Nagwek3"/>
      </w:pPr>
      <w:r w:rsidRPr="00BF55D9">
        <w:t>VI.1. Pobór wody dla potrzeb instalacji z zakładowej sieci wodociągowej oraz</w:t>
      </w:r>
      <w:r w:rsidR="005A01DA">
        <w:t xml:space="preserve"> </w:t>
      </w:r>
      <w:r w:rsidRPr="00BF55D9">
        <w:t>z zewnętrznego źródła wody.</w:t>
      </w:r>
    </w:p>
    <w:p w14:paraId="67D4882B"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eastAsia="Times New Roman" w:hAnsi="Arial" w:cs="Arial"/>
          <w:lang w:eastAsia="pl-PL"/>
        </w:rPr>
        <w:t xml:space="preserve">Zużycie wody przez instalację realizującą procesy produkcji nawozów pylistych </w:t>
      </w:r>
      <w:r w:rsidRPr="00BF55D9">
        <w:rPr>
          <w:rFonts w:ascii="Arial" w:eastAsia="Times New Roman" w:hAnsi="Arial" w:cs="Arial"/>
          <w:lang w:eastAsia="pl-PL"/>
        </w:rPr>
        <w:br/>
        <w:t>i granulowanych wynosić będzie:</w:t>
      </w:r>
    </w:p>
    <w:p w14:paraId="5F78C332" w14:textId="77777777" w:rsidR="00BF55D9" w:rsidRPr="00BF55D9" w:rsidRDefault="00BF55D9" w:rsidP="009D4E1B">
      <w:pPr>
        <w:spacing w:line="276" w:lineRule="auto"/>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16</w:t>
      </w:r>
      <w:r w:rsidRPr="00BF55D9">
        <w:rPr>
          <w:rFonts w:ascii="Arial" w:hAnsi="Arial" w:cs="Arial"/>
          <w:b/>
          <w:bCs/>
          <w:noProof/>
          <w:lang w:eastAsia="en-US"/>
        </w:rPr>
        <w:fldChar w:fldCharType="end"/>
      </w:r>
    </w:p>
    <w:tbl>
      <w:tblPr>
        <w:tblStyle w:val="Tabela-Siatka10"/>
        <w:tblW w:w="0" w:type="auto"/>
        <w:tblLook w:val="01E0" w:firstRow="1" w:lastRow="1" w:firstColumn="1" w:lastColumn="1" w:noHBand="0" w:noVBand="0"/>
      </w:tblPr>
      <w:tblGrid>
        <w:gridCol w:w="576"/>
        <w:gridCol w:w="3454"/>
        <w:gridCol w:w="1664"/>
        <w:gridCol w:w="1670"/>
        <w:gridCol w:w="1650"/>
      </w:tblGrid>
      <w:tr w:rsidR="00BF55D9" w:rsidRPr="00BF55D9" w14:paraId="757BC120" w14:textId="77777777" w:rsidTr="009D4E1B">
        <w:trPr>
          <w:tblHeader/>
        </w:trPr>
        <w:tc>
          <w:tcPr>
            <w:tcW w:w="456" w:type="dxa"/>
          </w:tcPr>
          <w:p w14:paraId="36E52C62"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Lp.</w:t>
            </w:r>
          </w:p>
        </w:tc>
        <w:tc>
          <w:tcPr>
            <w:tcW w:w="3454" w:type="dxa"/>
          </w:tcPr>
          <w:p w14:paraId="10E46F91"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Rodzaj wody</w:t>
            </w:r>
          </w:p>
        </w:tc>
        <w:tc>
          <w:tcPr>
            <w:tcW w:w="1664" w:type="dxa"/>
          </w:tcPr>
          <w:p w14:paraId="2698B77D"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Pobór wody max</w:t>
            </w:r>
          </w:p>
          <w:p w14:paraId="4BC3F786"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[m</w:t>
            </w:r>
            <w:r w:rsidRPr="00BF55D9">
              <w:rPr>
                <w:rFonts w:ascii="Arial" w:hAnsi="Arial" w:cs="Arial"/>
                <w:b/>
                <w:vertAlign w:val="superscript"/>
                <w:lang w:eastAsia="pl-PL"/>
              </w:rPr>
              <w:t>3</w:t>
            </w:r>
            <w:r w:rsidRPr="00BF55D9">
              <w:rPr>
                <w:rFonts w:ascii="Arial" w:hAnsi="Arial" w:cs="Arial"/>
                <w:b/>
                <w:lang w:eastAsia="pl-PL"/>
              </w:rPr>
              <w:t>/h]</w:t>
            </w:r>
          </w:p>
        </w:tc>
        <w:tc>
          <w:tcPr>
            <w:tcW w:w="1670" w:type="dxa"/>
          </w:tcPr>
          <w:p w14:paraId="37FBA39A"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 xml:space="preserve">Pobór wody </w:t>
            </w:r>
            <w:proofErr w:type="spellStart"/>
            <w:r w:rsidRPr="00BF55D9">
              <w:rPr>
                <w:rFonts w:ascii="Arial" w:hAnsi="Arial" w:cs="Arial"/>
                <w:b/>
                <w:lang w:eastAsia="pl-PL"/>
              </w:rPr>
              <w:t>śr</w:t>
            </w:r>
            <w:proofErr w:type="spellEnd"/>
          </w:p>
          <w:p w14:paraId="4BC00F34"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[m</w:t>
            </w:r>
            <w:r w:rsidRPr="00BF55D9">
              <w:rPr>
                <w:rFonts w:ascii="Arial" w:hAnsi="Arial" w:cs="Arial"/>
                <w:b/>
                <w:vertAlign w:val="superscript"/>
                <w:lang w:eastAsia="pl-PL"/>
              </w:rPr>
              <w:t>3</w:t>
            </w:r>
            <w:r w:rsidRPr="00BF55D9">
              <w:rPr>
                <w:rFonts w:ascii="Arial" w:hAnsi="Arial" w:cs="Arial"/>
                <w:b/>
                <w:lang w:eastAsia="pl-PL"/>
              </w:rPr>
              <w:t>/dobę]</w:t>
            </w:r>
          </w:p>
        </w:tc>
        <w:tc>
          <w:tcPr>
            <w:tcW w:w="1650" w:type="dxa"/>
          </w:tcPr>
          <w:p w14:paraId="221429F0"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Pobór wody</w:t>
            </w:r>
          </w:p>
          <w:p w14:paraId="7A99B32D"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[m</w:t>
            </w:r>
            <w:r w:rsidRPr="00BF55D9">
              <w:rPr>
                <w:rFonts w:ascii="Arial" w:hAnsi="Arial" w:cs="Arial"/>
                <w:b/>
                <w:vertAlign w:val="superscript"/>
                <w:lang w:eastAsia="pl-PL"/>
              </w:rPr>
              <w:t>3</w:t>
            </w:r>
            <w:r w:rsidRPr="00BF55D9">
              <w:rPr>
                <w:rFonts w:ascii="Arial" w:hAnsi="Arial" w:cs="Arial"/>
                <w:b/>
                <w:lang w:eastAsia="pl-PL"/>
              </w:rPr>
              <w:t>/rok]</w:t>
            </w:r>
          </w:p>
        </w:tc>
      </w:tr>
      <w:tr w:rsidR="00BF55D9" w:rsidRPr="00BF55D9" w14:paraId="5C857CCF" w14:textId="77777777" w:rsidTr="009D4E1B">
        <w:tc>
          <w:tcPr>
            <w:tcW w:w="456" w:type="dxa"/>
          </w:tcPr>
          <w:p w14:paraId="27ACEB87"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1.</w:t>
            </w:r>
          </w:p>
        </w:tc>
        <w:tc>
          <w:tcPr>
            <w:tcW w:w="3454" w:type="dxa"/>
          </w:tcPr>
          <w:p w14:paraId="2FD45A1C"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Woda przemysłowa do celów technologicznych</w:t>
            </w:r>
          </w:p>
        </w:tc>
        <w:tc>
          <w:tcPr>
            <w:tcW w:w="1664" w:type="dxa"/>
          </w:tcPr>
          <w:p w14:paraId="0091A344"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1 500</w:t>
            </w:r>
          </w:p>
        </w:tc>
        <w:tc>
          <w:tcPr>
            <w:tcW w:w="1670" w:type="dxa"/>
          </w:tcPr>
          <w:p w14:paraId="6E3118E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15 000</w:t>
            </w:r>
          </w:p>
        </w:tc>
        <w:tc>
          <w:tcPr>
            <w:tcW w:w="1650" w:type="dxa"/>
          </w:tcPr>
          <w:p w14:paraId="6C96494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4 950 000</w:t>
            </w:r>
          </w:p>
        </w:tc>
      </w:tr>
      <w:tr w:rsidR="00BF55D9" w:rsidRPr="00BF55D9" w14:paraId="26D8991D" w14:textId="77777777" w:rsidTr="009D4E1B">
        <w:tc>
          <w:tcPr>
            <w:tcW w:w="456" w:type="dxa"/>
          </w:tcPr>
          <w:p w14:paraId="0811F994"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2.</w:t>
            </w:r>
          </w:p>
        </w:tc>
        <w:tc>
          <w:tcPr>
            <w:tcW w:w="3454" w:type="dxa"/>
          </w:tcPr>
          <w:p w14:paraId="34A05737"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Woda pitna</w:t>
            </w:r>
          </w:p>
        </w:tc>
        <w:tc>
          <w:tcPr>
            <w:tcW w:w="1664" w:type="dxa"/>
          </w:tcPr>
          <w:p w14:paraId="063EB88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w:t>
            </w:r>
          </w:p>
        </w:tc>
        <w:tc>
          <w:tcPr>
            <w:tcW w:w="1670" w:type="dxa"/>
          </w:tcPr>
          <w:p w14:paraId="2F396A2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300</w:t>
            </w:r>
          </w:p>
        </w:tc>
        <w:tc>
          <w:tcPr>
            <w:tcW w:w="1650" w:type="dxa"/>
          </w:tcPr>
          <w:p w14:paraId="48A96D7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108 000</w:t>
            </w:r>
          </w:p>
        </w:tc>
      </w:tr>
    </w:tbl>
    <w:p w14:paraId="28AF2057" w14:textId="37DFFC59" w:rsidR="00BF55D9" w:rsidRPr="00BF55D9" w:rsidRDefault="00BF55D9" w:rsidP="005A01DA">
      <w:pPr>
        <w:pStyle w:val="Nagwek3"/>
      </w:pPr>
      <w:r w:rsidRPr="00BF55D9">
        <w:t>VI.2. Maksymalną ilość podstawowych surowców i materiałów stosowanych</w:t>
      </w:r>
      <w:r w:rsidR="005A01DA">
        <w:t xml:space="preserve"> </w:t>
      </w:r>
      <w:r w:rsidRPr="00BF55D9">
        <w:t>w produkcji</w:t>
      </w:r>
    </w:p>
    <w:p w14:paraId="617881C2" w14:textId="77777777" w:rsidR="00BF55D9" w:rsidRPr="00BF55D9" w:rsidRDefault="00BF55D9" w:rsidP="009D4E1B">
      <w:pPr>
        <w:spacing w:line="276" w:lineRule="auto"/>
        <w:rPr>
          <w:rFonts w:ascii="Arial" w:hAnsi="Arial" w:cs="Arial"/>
          <w:bCs/>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17</w:t>
      </w:r>
      <w:r w:rsidRPr="00BF55D9">
        <w:rPr>
          <w:rFonts w:ascii="Arial" w:hAnsi="Arial" w:cs="Arial"/>
          <w:b/>
          <w:bCs/>
          <w:noProof/>
          <w:lang w:eastAsia="en-US"/>
        </w:rPr>
        <w:fldChar w:fldCharType="end"/>
      </w:r>
    </w:p>
    <w:tbl>
      <w:tblPr>
        <w:tblStyle w:val="Tabela-Siatka10"/>
        <w:tblW w:w="8930" w:type="dxa"/>
        <w:tblLook w:val="01E0" w:firstRow="1" w:lastRow="1" w:firstColumn="1" w:lastColumn="1" w:noHBand="0" w:noVBand="0"/>
        <w:tblCaption w:val="Tabela numer 16"/>
        <w:tblDescription w:val="Zuzycie wody w instalacji"/>
      </w:tblPr>
      <w:tblGrid>
        <w:gridCol w:w="576"/>
        <w:gridCol w:w="3431"/>
        <w:gridCol w:w="1672"/>
        <w:gridCol w:w="3251"/>
      </w:tblGrid>
      <w:tr w:rsidR="00BF55D9" w:rsidRPr="00BF55D9" w14:paraId="455133EB" w14:textId="77777777" w:rsidTr="009D4E1B">
        <w:trPr>
          <w:trHeight w:val="340"/>
          <w:tblHeader/>
        </w:trPr>
        <w:tc>
          <w:tcPr>
            <w:tcW w:w="458" w:type="dxa"/>
          </w:tcPr>
          <w:p w14:paraId="6716D0FE"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Lp.</w:t>
            </w:r>
          </w:p>
        </w:tc>
        <w:tc>
          <w:tcPr>
            <w:tcW w:w="3480" w:type="dxa"/>
          </w:tcPr>
          <w:p w14:paraId="715C9CCD"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Rodzaj materiałów i surowców</w:t>
            </w:r>
          </w:p>
        </w:tc>
        <w:tc>
          <w:tcPr>
            <w:tcW w:w="1680" w:type="dxa"/>
          </w:tcPr>
          <w:p w14:paraId="08F86055"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Jednostka</w:t>
            </w:r>
          </w:p>
        </w:tc>
        <w:tc>
          <w:tcPr>
            <w:tcW w:w="3312" w:type="dxa"/>
          </w:tcPr>
          <w:p w14:paraId="3B945A19"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Zużycie</w:t>
            </w:r>
          </w:p>
        </w:tc>
      </w:tr>
      <w:tr w:rsidR="00BF55D9" w:rsidRPr="00BF55D9" w14:paraId="42696536" w14:textId="77777777" w:rsidTr="009D4E1B">
        <w:trPr>
          <w:trHeight w:val="283"/>
        </w:trPr>
        <w:tc>
          <w:tcPr>
            <w:tcW w:w="458" w:type="dxa"/>
          </w:tcPr>
          <w:p w14:paraId="5741991C"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0A9B9FBE"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Fosforyty</w:t>
            </w:r>
          </w:p>
        </w:tc>
        <w:tc>
          <w:tcPr>
            <w:tcW w:w="1680" w:type="dxa"/>
          </w:tcPr>
          <w:p w14:paraId="0F4BE3F7"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6D75271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750</w:t>
            </w:r>
          </w:p>
        </w:tc>
      </w:tr>
      <w:tr w:rsidR="00BF55D9" w:rsidRPr="00BF55D9" w14:paraId="2946241E" w14:textId="77777777" w:rsidTr="009D4E1B">
        <w:trPr>
          <w:trHeight w:val="283"/>
        </w:trPr>
        <w:tc>
          <w:tcPr>
            <w:tcW w:w="458" w:type="dxa"/>
          </w:tcPr>
          <w:p w14:paraId="605CA9F3"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5DF0A73E"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Kwas siarkowy</w:t>
            </w:r>
          </w:p>
        </w:tc>
        <w:tc>
          <w:tcPr>
            <w:tcW w:w="1680" w:type="dxa"/>
          </w:tcPr>
          <w:p w14:paraId="744CD8CD"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4326242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650</w:t>
            </w:r>
          </w:p>
        </w:tc>
      </w:tr>
      <w:tr w:rsidR="00BF55D9" w:rsidRPr="00BF55D9" w14:paraId="20E477A5" w14:textId="77777777" w:rsidTr="009D4E1B">
        <w:trPr>
          <w:trHeight w:val="283"/>
        </w:trPr>
        <w:tc>
          <w:tcPr>
            <w:tcW w:w="458" w:type="dxa"/>
          </w:tcPr>
          <w:p w14:paraId="02E469F8"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0FC2051F"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Dolomit</w:t>
            </w:r>
          </w:p>
        </w:tc>
        <w:tc>
          <w:tcPr>
            <w:tcW w:w="1680" w:type="dxa"/>
          </w:tcPr>
          <w:p w14:paraId="214B2852"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5B5682CA"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850</w:t>
            </w:r>
          </w:p>
        </w:tc>
      </w:tr>
      <w:tr w:rsidR="00BF55D9" w:rsidRPr="00BF55D9" w14:paraId="607AF0AE" w14:textId="77777777" w:rsidTr="009D4E1B">
        <w:trPr>
          <w:trHeight w:val="283"/>
        </w:trPr>
        <w:tc>
          <w:tcPr>
            <w:tcW w:w="458" w:type="dxa"/>
          </w:tcPr>
          <w:p w14:paraId="77CEBCDF"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51309F3C"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Chlorek potasu</w:t>
            </w:r>
          </w:p>
        </w:tc>
        <w:tc>
          <w:tcPr>
            <w:tcW w:w="1680" w:type="dxa"/>
          </w:tcPr>
          <w:p w14:paraId="5159B41C"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795F84EA"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400</w:t>
            </w:r>
          </w:p>
        </w:tc>
      </w:tr>
      <w:tr w:rsidR="00BF55D9" w:rsidRPr="00BF55D9" w14:paraId="50F4AB00" w14:textId="77777777" w:rsidTr="009D4E1B">
        <w:trPr>
          <w:trHeight w:val="283"/>
        </w:trPr>
        <w:tc>
          <w:tcPr>
            <w:tcW w:w="458" w:type="dxa"/>
          </w:tcPr>
          <w:p w14:paraId="67701DCC"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53340C1A"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Siarczan amonu</w:t>
            </w:r>
          </w:p>
        </w:tc>
        <w:tc>
          <w:tcPr>
            <w:tcW w:w="1680" w:type="dxa"/>
          </w:tcPr>
          <w:p w14:paraId="0EC117FE"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20C216E2"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490</w:t>
            </w:r>
          </w:p>
        </w:tc>
      </w:tr>
      <w:tr w:rsidR="00BF55D9" w:rsidRPr="00BF55D9" w14:paraId="160138DB" w14:textId="77777777" w:rsidTr="009D4E1B">
        <w:trPr>
          <w:trHeight w:val="283"/>
        </w:trPr>
        <w:tc>
          <w:tcPr>
            <w:tcW w:w="458" w:type="dxa"/>
          </w:tcPr>
          <w:p w14:paraId="5551031A"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1FF0F010"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Siarczan potasu</w:t>
            </w:r>
          </w:p>
        </w:tc>
        <w:tc>
          <w:tcPr>
            <w:tcW w:w="1680" w:type="dxa"/>
          </w:tcPr>
          <w:p w14:paraId="793653B3"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3435FB94"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400</w:t>
            </w:r>
          </w:p>
        </w:tc>
      </w:tr>
      <w:tr w:rsidR="00BF55D9" w:rsidRPr="00BF55D9" w14:paraId="14EB2DB2" w14:textId="77777777" w:rsidTr="009D4E1B">
        <w:trPr>
          <w:trHeight w:val="283"/>
        </w:trPr>
        <w:tc>
          <w:tcPr>
            <w:tcW w:w="458" w:type="dxa"/>
          </w:tcPr>
          <w:p w14:paraId="47EEE61A"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32FE444B"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Superfosfat prosty</w:t>
            </w:r>
          </w:p>
        </w:tc>
        <w:tc>
          <w:tcPr>
            <w:tcW w:w="1680" w:type="dxa"/>
          </w:tcPr>
          <w:p w14:paraId="5F8ECAB5"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04037D5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1200</w:t>
            </w:r>
          </w:p>
        </w:tc>
      </w:tr>
      <w:tr w:rsidR="00BF55D9" w:rsidRPr="00BF55D9" w14:paraId="5B071F77" w14:textId="77777777" w:rsidTr="009D4E1B">
        <w:trPr>
          <w:trHeight w:val="283"/>
        </w:trPr>
        <w:tc>
          <w:tcPr>
            <w:tcW w:w="458" w:type="dxa"/>
          </w:tcPr>
          <w:p w14:paraId="1D44D205"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7439C0D0"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Magnezyt</w:t>
            </w:r>
          </w:p>
        </w:tc>
        <w:tc>
          <w:tcPr>
            <w:tcW w:w="1680" w:type="dxa"/>
          </w:tcPr>
          <w:p w14:paraId="66A6D1D6"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28CCFCB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650</w:t>
            </w:r>
          </w:p>
        </w:tc>
      </w:tr>
      <w:tr w:rsidR="00BF55D9" w:rsidRPr="00BF55D9" w14:paraId="1648093F" w14:textId="77777777" w:rsidTr="009D4E1B">
        <w:trPr>
          <w:trHeight w:val="283"/>
        </w:trPr>
        <w:tc>
          <w:tcPr>
            <w:tcW w:w="458" w:type="dxa"/>
          </w:tcPr>
          <w:p w14:paraId="3B4EFA2A"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5FDFE03E"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Mocznik</w:t>
            </w:r>
          </w:p>
        </w:tc>
        <w:tc>
          <w:tcPr>
            <w:tcW w:w="1680" w:type="dxa"/>
          </w:tcPr>
          <w:p w14:paraId="2AAA9333"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6CDDDBD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500</w:t>
            </w:r>
          </w:p>
        </w:tc>
      </w:tr>
      <w:tr w:rsidR="00BF55D9" w:rsidRPr="00BF55D9" w14:paraId="0A8B79DE" w14:textId="77777777" w:rsidTr="009D4E1B">
        <w:trPr>
          <w:trHeight w:val="283"/>
        </w:trPr>
        <w:tc>
          <w:tcPr>
            <w:tcW w:w="458" w:type="dxa"/>
          </w:tcPr>
          <w:p w14:paraId="649781A3"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23553C8F"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Kwas fosforowy</w:t>
            </w:r>
          </w:p>
        </w:tc>
        <w:tc>
          <w:tcPr>
            <w:tcW w:w="1680" w:type="dxa"/>
          </w:tcPr>
          <w:p w14:paraId="1800F479"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77AF741C"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lang w:eastAsia="pl-PL"/>
              </w:rPr>
              <w:t>nie limitowany</w:t>
            </w:r>
          </w:p>
          <w:p w14:paraId="2106522E"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lang w:eastAsia="pl-PL"/>
              </w:rPr>
              <w:t>(poniżej 20 kg/Mg)</w:t>
            </w:r>
          </w:p>
        </w:tc>
      </w:tr>
      <w:tr w:rsidR="00BF55D9" w:rsidRPr="00BF55D9" w14:paraId="23C3CFBE" w14:textId="77777777" w:rsidTr="009D4E1B">
        <w:trPr>
          <w:trHeight w:val="283"/>
        </w:trPr>
        <w:tc>
          <w:tcPr>
            <w:tcW w:w="458" w:type="dxa"/>
          </w:tcPr>
          <w:p w14:paraId="23CEF43F"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557CCA03" w14:textId="77777777" w:rsidR="00BF55D9" w:rsidRPr="00BF55D9" w:rsidRDefault="00BF55D9" w:rsidP="00BF55D9">
            <w:pPr>
              <w:spacing w:line="276" w:lineRule="auto"/>
              <w:rPr>
                <w:rFonts w:ascii="Arial" w:hAnsi="Arial" w:cs="Arial"/>
                <w:b/>
                <w:lang w:eastAsia="pl-PL"/>
              </w:rPr>
            </w:pPr>
            <w:r w:rsidRPr="00BF55D9">
              <w:rPr>
                <w:rFonts w:ascii="Arial" w:hAnsi="Arial" w:cs="Arial"/>
                <w:lang w:eastAsia="pl-PL"/>
              </w:rPr>
              <w:t>Amoniak</w:t>
            </w:r>
          </w:p>
        </w:tc>
        <w:tc>
          <w:tcPr>
            <w:tcW w:w="1680" w:type="dxa"/>
          </w:tcPr>
          <w:p w14:paraId="2F5EA69D"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5D2AA07D"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lang w:eastAsia="pl-PL"/>
              </w:rPr>
              <w:t>nie limitowany</w:t>
            </w:r>
          </w:p>
          <w:p w14:paraId="475BB1E1" w14:textId="77777777" w:rsidR="00BF55D9" w:rsidRPr="00BF55D9" w:rsidRDefault="00BF55D9" w:rsidP="00BF55D9">
            <w:pPr>
              <w:autoSpaceDE w:val="0"/>
              <w:autoSpaceDN w:val="0"/>
              <w:adjustRightInd w:val="0"/>
              <w:spacing w:line="276" w:lineRule="auto"/>
              <w:jc w:val="center"/>
              <w:rPr>
                <w:rFonts w:ascii="Arial" w:hAnsi="Arial" w:cs="Arial"/>
                <w:lang w:eastAsia="pl-PL"/>
              </w:rPr>
            </w:pPr>
            <w:r w:rsidRPr="00BF55D9">
              <w:rPr>
                <w:rFonts w:ascii="Arial" w:hAnsi="Arial" w:cs="Arial"/>
                <w:lang w:eastAsia="pl-PL"/>
              </w:rPr>
              <w:t>(poniżej 10 kg/Mg)</w:t>
            </w:r>
          </w:p>
        </w:tc>
      </w:tr>
      <w:tr w:rsidR="00BF55D9" w:rsidRPr="00BF55D9" w14:paraId="2EA5F48C" w14:textId="77777777" w:rsidTr="009D4E1B">
        <w:trPr>
          <w:trHeight w:val="283"/>
        </w:trPr>
        <w:tc>
          <w:tcPr>
            <w:tcW w:w="458" w:type="dxa"/>
          </w:tcPr>
          <w:p w14:paraId="2A057F0C" w14:textId="77777777" w:rsidR="00BF55D9" w:rsidRPr="00BF55D9" w:rsidRDefault="00BF55D9">
            <w:pPr>
              <w:numPr>
                <w:ilvl w:val="0"/>
                <w:numId w:val="11"/>
              </w:numPr>
              <w:spacing w:line="276" w:lineRule="auto"/>
              <w:contextualSpacing/>
              <w:rPr>
                <w:rFonts w:ascii="Arial" w:hAnsi="Arial" w:cs="Arial"/>
                <w:lang w:eastAsia="pl-PL"/>
              </w:rPr>
            </w:pPr>
          </w:p>
        </w:tc>
        <w:tc>
          <w:tcPr>
            <w:tcW w:w="3480" w:type="dxa"/>
          </w:tcPr>
          <w:p w14:paraId="2FE7ACBA"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Kwas fluorokrzemowy</w:t>
            </w:r>
          </w:p>
        </w:tc>
        <w:tc>
          <w:tcPr>
            <w:tcW w:w="1680" w:type="dxa"/>
          </w:tcPr>
          <w:p w14:paraId="65DA2C57"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kg/Mg nawozu</w:t>
            </w:r>
          </w:p>
        </w:tc>
        <w:tc>
          <w:tcPr>
            <w:tcW w:w="3312" w:type="dxa"/>
          </w:tcPr>
          <w:p w14:paraId="7DE3FE7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350</w:t>
            </w:r>
          </w:p>
        </w:tc>
      </w:tr>
    </w:tbl>
    <w:p w14:paraId="25A0E389" w14:textId="26B88FD1" w:rsidR="00BF55D9" w:rsidRPr="00BF55D9" w:rsidRDefault="00BF55D9" w:rsidP="005A01DA">
      <w:pPr>
        <w:pStyle w:val="Nagwek3"/>
      </w:pPr>
      <w:r w:rsidRPr="00BF55D9">
        <w:t>VI.3. Zużycie czynników energetycznych dla potrzeb własnych instalacji</w:t>
      </w:r>
      <w:r w:rsidR="005A01DA">
        <w:t xml:space="preserve"> </w:t>
      </w:r>
      <w:r w:rsidRPr="00BF55D9">
        <w:t>w przeliczeniu na 1 Mg/rok gotowego produktu</w:t>
      </w:r>
    </w:p>
    <w:p w14:paraId="2845BCD0" w14:textId="77777777" w:rsidR="00BF55D9" w:rsidRPr="00BF55D9" w:rsidRDefault="00BF55D9" w:rsidP="009D4E1B">
      <w:pPr>
        <w:spacing w:line="276" w:lineRule="auto"/>
        <w:rPr>
          <w:rFonts w:ascii="Arial" w:hAnsi="Arial" w:cs="Arial"/>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18</w:t>
      </w:r>
      <w:r w:rsidRPr="00BF55D9">
        <w:rPr>
          <w:rFonts w:ascii="Arial" w:hAnsi="Arial" w:cs="Arial"/>
          <w:b/>
          <w:bCs/>
          <w:noProof/>
          <w:lang w:eastAsia="en-US"/>
        </w:rPr>
        <w:fldChar w:fldCharType="end"/>
      </w:r>
    </w:p>
    <w:tbl>
      <w:tblPr>
        <w:tblStyle w:val="Tabela-Siatka10"/>
        <w:tblW w:w="8760" w:type="dxa"/>
        <w:tblLook w:val="01E0" w:firstRow="1" w:lastRow="1" w:firstColumn="1" w:lastColumn="1" w:noHBand="0" w:noVBand="0"/>
        <w:tblCaption w:val="Tabela numer 18"/>
        <w:tblDescription w:val="Zużycie czynników energetycznych na potrzeby instalacji."/>
      </w:tblPr>
      <w:tblGrid>
        <w:gridCol w:w="3654"/>
        <w:gridCol w:w="951"/>
        <w:gridCol w:w="1524"/>
        <w:gridCol w:w="1324"/>
        <w:gridCol w:w="1307"/>
      </w:tblGrid>
      <w:tr w:rsidR="00BF55D9" w:rsidRPr="00BF55D9" w14:paraId="00D2DB40" w14:textId="77777777" w:rsidTr="009D4E1B">
        <w:trPr>
          <w:trHeight w:val="949"/>
          <w:tblHeader/>
        </w:trPr>
        <w:tc>
          <w:tcPr>
            <w:tcW w:w="3729" w:type="dxa"/>
          </w:tcPr>
          <w:p w14:paraId="16693A54"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Grupa wyrobów</w:t>
            </w:r>
          </w:p>
        </w:tc>
        <w:tc>
          <w:tcPr>
            <w:tcW w:w="951" w:type="dxa"/>
          </w:tcPr>
          <w:p w14:paraId="5DEF55E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Ciepło</w:t>
            </w:r>
          </w:p>
          <w:p w14:paraId="41C01B6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w parze</w:t>
            </w:r>
          </w:p>
          <w:p w14:paraId="01E8CC2A"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[GJ/</w:t>
            </w:r>
          </w:p>
          <w:p w14:paraId="5AED1723"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 xml:space="preserve">Mg </w:t>
            </w:r>
            <w:proofErr w:type="spellStart"/>
            <w:r w:rsidRPr="00BF55D9">
              <w:rPr>
                <w:rFonts w:ascii="Arial" w:hAnsi="Arial" w:cs="Arial"/>
                <w:b/>
                <w:lang w:eastAsia="pl-PL"/>
              </w:rPr>
              <w:t>prod</w:t>
            </w:r>
            <w:proofErr w:type="spellEnd"/>
            <w:r w:rsidRPr="00BF55D9">
              <w:rPr>
                <w:rFonts w:ascii="Arial" w:hAnsi="Arial" w:cs="Arial"/>
                <w:b/>
                <w:lang w:eastAsia="pl-PL"/>
              </w:rPr>
              <w:t>.]</w:t>
            </w:r>
          </w:p>
        </w:tc>
        <w:tc>
          <w:tcPr>
            <w:tcW w:w="1440" w:type="dxa"/>
          </w:tcPr>
          <w:p w14:paraId="549D762E"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Energia</w:t>
            </w:r>
          </w:p>
          <w:p w14:paraId="37CB92B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elektryczna</w:t>
            </w:r>
          </w:p>
          <w:p w14:paraId="17C90FD7"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w:t>
            </w:r>
            <w:proofErr w:type="spellStart"/>
            <w:r w:rsidRPr="00BF55D9">
              <w:rPr>
                <w:rFonts w:ascii="Arial" w:hAnsi="Arial" w:cs="Arial"/>
                <w:b/>
                <w:lang w:eastAsia="pl-PL"/>
              </w:rPr>
              <w:t>kWH</w:t>
            </w:r>
            <w:proofErr w:type="spellEnd"/>
            <w:r w:rsidRPr="00BF55D9">
              <w:rPr>
                <w:rFonts w:ascii="Arial" w:hAnsi="Arial" w:cs="Arial"/>
                <w:b/>
                <w:lang w:eastAsia="pl-PL"/>
              </w:rPr>
              <w:t>/</w:t>
            </w:r>
          </w:p>
          <w:p w14:paraId="177160E8"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 xml:space="preserve">Mg </w:t>
            </w:r>
            <w:proofErr w:type="spellStart"/>
            <w:r w:rsidRPr="00BF55D9">
              <w:rPr>
                <w:rFonts w:ascii="Arial" w:hAnsi="Arial" w:cs="Arial"/>
                <w:b/>
                <w:lang w:eastAsia="pl-PL"/>
              </w:rPr>
              <w:t>prod</w:t>
            </w:r>
            <w:proofErr w:type="spellEnd"/>
            <w:r w:rsidRPr="00BF55D9">
              <w:rPr>
                <w:rFonts w:ascii="Arial" w:hAnsi="Arial" w:cs="Arial"/>
                <w:b/>
                <w:lang w:eastAsia="pl-PL"/>
              </w:rPr>
              <w:t>.]</w:t>
            </w:r>
          </w:p>
        </w:tc>
        <w:tc>
          <w:tcPr>
            <w:tcW w:w="1320" w:type="dxa"/>
          </w:tcPr>
          <w:p w14:paraId="739F67CA"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Woda przemysł.</w:t>
            </w:r>
          </w:p>
          <w:p w14:paraId="455DA379"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[m</w:t>
            </w:r>
            <w:r w:rsidRPr="00BF55D9">
              <w:rPr>
                <w:rFonts w:ascii="Arial" w:hAnsi="Arial" w:cs="Arial"/>
                <w:b/>
                <w:vertAlign w:val="superscript"/>
                <w:lang w:eastAsia="pl-PL"/>
              </w:rPr>
              <w:t>3</w:t>
            </w:r>
            <w:r w:rsidRPr="00BF55D9">
              <w:rPr>
                <w:rFonts w:ascii="Arial" w:hAnsi="Arial" w:cs="Arial"/>
                <w:b/>
                <w:lang w:eastAsia="pl-PL"/>
              </w:rPr>
              <w:t>/</w:t>
            </w:r>
          </w:p>
          <w:p w14:paraId="345532C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 xml:space="preserve">Mg </w:t>
            </w:r>
            <w:proofErr w:type="spellStart"/>
            <w:r w:rsidRPr="00BF55D9">
              <w:rPr>
                <w:rFonts w:ascii="Arial" w:hAnsi="Arial" w:cs="Arial"/>
                <w:b/>
                <w:lang w:eastAsia="pl-PL"/>
              </w:rPr>
              <w:t>prod</w:t>
            </w:r>
            <w:proofErr w:type="spellEnd"/>
            <w:r w:rsidRPr="00BF55D9">
              <w:rPr>
                <w:rFonts w:ascii="Arial" w:hAnsi="Arial" w:cs="Arial"/>
                <w:b/>
                <w:lang w:eastAsia="pl-PL"/>
              </w:rPr>
              <w:t>.]</w:t>
            </w:r>
          </w:p>
        </w:tc>
        <w:tc>
          <w:tcPr>
            <w:tcW w:w="1320" w:type="dxa"/>
          </w:tcPr>
          <w:p w14:paraId="438A8DC8"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Gaz ziemny (olej)</w:t>
            </w:r>
          </w:p>
          <w:p w14:paraId="356E0B0C"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[kg, Nm</w:t>
            </w:r>
            <w:r w:rsidRPr="00BF55D9">
              <w:rPr>
                <w:rFonts w:ascii="Arial" w:hAnsi="Arial" w:cs="Arial"/>
                <w:b/>
                <w:vertAlign w:val="superscript"/>
                <w:lang w:eastAsia="pl-PL"/>
              </w:rPr>
              <w:t>3</w:t>
            </w:r>
            <w:r w:rsidRPr="00BF55D9">
              <w:rPr>
                <w:rFonts w:ascii="Arial" w:hAnsi="Arial" w:cs="Arial"/>
                <w:b/>
                <w:lang w:eastAsia="pl-PL"/>
              </w:rPr>
              <w:t xml:space="preserve"> /</w:t>
            </w:r>
          </w:p>
          <w:p w14:paraId="59AA9995"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 xml:space="preserve">Mg </w:t>
            </w:r>
            <w:proofErr w:type="spellStart"/>
            <w:r w:rsidRPr="00BF55D9">
              <w:rPr>
                <w:rFonts w:ascii="Arial" w:hAnsi="Arial" w:cs="Arial"/>
                <w:b/>
                <w:lang w:eastAsia="pl-PL"/>
              </w:rPr>
              <w:t>prod</w:t>
            </w:r>
            <w:proofErr w:type="spellEnd"/>
            <w:r w:rsidRPr="00BF55D9">
              <w:rPr>
                <w:rFonts w:ascii="Arial" w:hAnsi="Arial" w:cs="Arial"/>
                <w:b/>
                <w:lang w:eastAsia="pl-PL"/>
              </w:rPr>
              <w:t>.]</w:t>
            </w:r>
          </w:p>
        </w:tc>
      </w:tr>
      <w:tr w:rsidR="00BF55D9" w:rsidRPr="00BF55D9" w14:paraId="3B103701" w14:textId="77777777" w:rsidTr="009D4E1B">
        <w:tc>
          <w:tcPr>
            <w:tcW w:w="3729" w:type="dxa"/>
          </w:tcPr>
          <w:p w14:paraId="3431CBDD"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Linia do produkcji nawozów:</w:t>
            </w:r>
          </w:p>
          <w:p w14:paraId="7566BE2A" w14:textId="77777777" w:rsidR="00BF55D9" w:rsidRPr="00BF55D9" w:rsidRDefault="00BF55D9" w:rsidP="00BF55D9">
            <w:pPr>
              <w:spacing w:line="276" w:lineRule="auto"/>
              <w:ind w:left="240" w:hanging="240"/>
              <w:rPr>
                <w:rFonts w:ascii="Arial" w:hAnsi="Arial" w:cs="Arial"/>
                <w:lang w:eastAsia="pl-PL"/>
              </w:rPr>
            </w:pPr>
            <w:r w:rsidRPr="00BF55D9">
              <w:rPr>
                <w:rFonts w:ascii="Arial" w:hAnsi="Arial" w:cs="Arial"/>
                <w:lang w:eastAsia="pl-PL"/>
              </w:rPr>
              <w:t>- ciąg do produkcji nawozów  pylistych</w:t>
            </w:r>
          </w:p>
          <w:p w14:paraId="019A57A5" w14:textId="77777777" w:rsidR="00BF55D9" w:rsidRPr="00BF55D9" w:rsidRDefault="00BF55D9" w:rsidP="00BF55D9">
            <w:pPr>
              <w:spacing w:line="276" w:lineRule="auto"/>
              <w:ind w:left="240" w:hanging="240"/>
              <w:rPr>
                <w:rFonts w:ascii="Arial" w:hAnsi="Arial" w:cs="Arial"/>
                <w:lang w:eastAsia="pl-PL"/>
              </w:rPr>
            </w:pPr>
            <w:r w:rsidRPr="00BF55D9">
              <w:rPr>
                <w:rFonts w:ascii="Arial" w:hAnsi="Arial" w:cs="Arial"/>
                <w:lang w:eastAsia="pl-PL"/>
              </w:rPr>
              <w:t>- ciąg do produkcji nawozów granulowanych</w:t>
            </w:r>
          </w:p>
        </w:tc>
        <w:tc>
          <w:tcPr>
            <w:tcW w:w="951" w:type="dxa"/>
          </w:tcPr>
          <w:p w14:paraId="192112E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w:t>
            </w:r>
          </w:p>
          <w:p w14:paraId="24DF307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0,5</w:t>
            </w:r>
          </w:p>
        </w:tc>
        <w:tc>
          <w:tcPr>
            <w:tcW w:w="1440" w:type="dxa"/>
          </w:tcPr>
          <w:p w14:paraId="21521C15"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35</w:t>
            </w:r>
          </w:p>
          <w:p w14:paraId="660C163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30</w:t>
            </w:r>
          </w:p>
        </w:tc>
        <w:tc>
          <w:tcPr>
            <w:tcW w:w="1320" w:type="dxa"/>
          </w:tcPr>
          <w:p w14:paraId="78BD80E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2,0</w:t>
            </w:r>
          </w:p>
          <w:p w14:paraId="1908022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2,5</w:t>
            </w:r>
          </w:p>
        </w:tc>
        <w:tc>
          <w:tcPr>
            <w:tcW w:w="1320" w:type="dxa"/>
          </w:tcPr>
          <w:p w14:paraId="6346738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w:t>
            </w:r>
          </w:p>
          <w:p w14:paraId="20CB873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24</w:t>
            </w:r>
          </w:p>
        </w:tc>
      </w:tr>
    </w:tbl>
    <w:p w14:paraId="3FF296BE" w14:textId="77777777" w:rsidR="00BF55D9" w:rsidRPr="00BF55D9" w:rsidRDefault="00BF55D9" w:rsidP="00322B36">
      <w:pPr>
        <w:pStyle w:val="Nagwek2"/>
        <w:rPr>
          <w:lang w:eastAsia="pl-PL"/>
        </w:rPr>
      </w:pPr>
      <w:r w:rsidRPr="00BF55D9">
        <w:rPr>
          <w:lang w:eastAsia="pl-PL"/>
        </w:rPr>
        <w:t>VII. Zakres i sposób monitorowania procesów technologicznych, w tym pomiaru i ewidencjonowania wielkości emisji</w:t>
      </w:r>
    </w:p>
    <w:p w14:paraId="588DC52C" w14:textId="77777777" w:rsidR="00BF55D9" w:rsidRPr="00BF55D9" w:rsidRDefault="00BF55D9" w:rsidP="005A01DA">
      <w:pPr>
        <w:pStyle w:val="Nagwek3"/>
      </w:pPr>
      <w:r w:rsidRPr="00BF55D9">
        <w:t>VII.1. Monitoring procesów technologicznych</w:t>
      </w:r>
    </w:p>
    <w:p w14:paraId="51D21422"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VII.1.1. </w:t>
      </w:r>
      <w:r w:rsidRPr="00BF55D9">
        <w:rPr>
          <w:rFonts w:ascii="Arial" w:hAnsi="Arial" w:cs="Arial"/>
          <w:lang w:eastAsia="pl-PL"/>
        </w:rPr>
        <w:t xml:space="preserve">Badanie stanu technicznego instalacji, poprzez systematyczną wizualną kontrolę szczelności aparatów i urządzeń oraz (w zakresie wynikającym </w:t>
      </w:r>
      <w:r w:rsidRPr="00BF55D9">
        <w:rPr>
          <w:rFonts w:ascii="Arial" w:hAnsi="Arial" w:cs="Arial"/>
          <w:lang w:eastAsia="pl-PL"/>
        </w:rPr>
        <w:br/>
        <w:t>z przepisów szczegółowych) poprzez kontrolę przy pomocy aparatury specjalistycznej.</w:t>
      </w:r>
    </w:p>
    <w:p w14:paraId="035B2C74"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VII.1.2. </w:t>
      </w:r>
      <w:r w:rsidRPr="00BF55D9">
        <w:rPr>
          <w:rFonts w:ascii="Arial" w:hAnsi="Arial" w:cs="Arial"/>
          <w:lang w:eastAsia="pl-PL"/>
        </w:rPr>
        <w:t>Badanie poprawności przebiegu realizowanych procesów technologicznych, poprzez:</w:t>
      </w:r>
    </w:p>
    <w:p w14:paraId="5BC51849"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lang w:eastAsia="pl-PL"/>
        </w:rPr>
        <w:t xml:space="preserve">− ciągłą lub okresową kontrolę parametrów technologicznych, przy pomocy zainstalowanej aparatury </w:t>
      </w:r>
      <w:proofErr w:type="spellStart"/>
      <w:r w:rsidRPr="00BF55D9">
        <w:rPr>
          <w:rFonts w:ascii="Arial" w:hAnsi="Arial" w:cs="Arial"/>
          <w:lang w:eastAsia="pl-PL"/>
        </w:rPr>
        <w:t>kontrolno</w:t>
      </w:r>
      <w:proofErr w:type="spellEnd"/>
      <w:r w:rsidRPr="00BF55D9">
        <w:rPr>
          <w:rFonts w:ascii="Arial" w:hAnsi="Arial" w:cs="Arial"/>
          <w:lang w:eastAsia="pl-PL"/>
        </w:rPr>
        <w:t xml:space="preserve"> – pomiarowej, w tym w szczególności pomiary temperatury i ciśnienia,</w:t>
      </w:r>
    </w:p>
    <w:p w14:paraId="33418090"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lang w:eastAsia="pl-PL"/>
        </w:rPr>
        <w:t>− okresowe monitorowanie analityczne parametrów technologicznych przez laboratoria kontroli międzyoperacyjnej oraz kontroli jakości i ochrony środowiska.</w:t>
      </w:r>
    </w:p>
    <w:p w14:paraId="72EDD832"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lastRenderedPageBreak/>
        <w:t>VII.1.3</w:t>
      </w:r>
      <w:r w:rsidRPr="00BF55D9">
        <w:rPr>
          <w:rFonts w:ascii="Arial" w:hAnsi="Arial" w:cs="Arial"/>
          <w:lang w:eastAsia="pl-PL"/>
        </w:rPr>
        <w:t>. Prowadzenie, w raportach technologicznych, zapisów z odczytów parametrów procesowych, ze wskazań aparatury kontrolno-pomiarowej i z wyników analiz chemicznych.</w:t>
      </w:r>
    </w:p>
    <w:p w14:paraId="298BE5BC"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VII.1.4. </w:t>
      </w:r>
      <w:r w:rsidRPr="00BF55D9">
        <w:rPr>
          <w:rFonts w:ascii="Arial" w:hAnsi="Arial" w:cs="Arial"/>
          <w:lang w:eastAsia="pl-PL"/>
        </w:rPr>
        <w:t xml:space="preserve">Prowadzenie systematycznego nadzoru technologicznego </w:t>
      </w:r>
      <w:r w:rsidRPr="00BF55D9">
        <w:rPr>
          <w:rFonts w:ascii="Arial" w:hAnsi="Arial" w:cs="Arial"/>
          <w:lang w:eastAsia="pl-PL"/>
        </w:rPr>
        <w:br/>
        <w:t>i specjalistycznego nad pracą instalacji oraz stanem technicznym urządzeń oraz dokonywanie analiz wyników prowadzonego monitoringu, tj. w szczególności dokonywanie wymaganych przepisami odrębnymi, okresowych przeglądów technicznych aparatów urządzeń, czy instalacji.</w:t>
      </w:r>
    </w:p>
    <w:p w14:paraId="76F9229A"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VII.1.5. </w:t>
      </w:r>
      <w:r w:rsidRPr="00BF55D9">
        <w:rPr>
          <w:rFonts w:ascii="Arial" w:hAnsi="Arial" w:cs="Arial"/>
          <w:lang w:eastAsia="pl-PL"/>
        </w:rPr>
        <w:t xml:space="preserve">Posiadanie i aktualizowanie dokumentacji techniczno-technologicznej instalacji i obiektów, określającej warunki funkcjonowania obiektów i prowadzenia procesów, odstępstwa od warunków normalnych i sposoby reagowania na nie </w:t>
      </w:r>
      <w:r w:rsidRPr="00BF55D9">
        <w:rPr>
          <w:rFonts w:ascii="Arial" w:hAnsi="Arial" w:cs="Arial"/>
          <w:lang w:eastAsia="pl-PL"/>
        </w:rPr>
        <w:br/>
        <w:t xml:space="preserve">(w szczególności dokumentacje </w:t>
      </w:r>
      <w:proofErr w:type="spellStart"/>
      <w:r w:rsidRPr="00BF55D9">
        <w:rPr>
          <w:rFonts w:ascii="Arial" w:hAnsi="Arial" w:cs="Arial"/>
          <w:lang w:eastAsia="pl-PL"/>
        </w:rPr>
        <w:t>techniczno</w:t>
      </w:r>
      <w:proofErr w:type="spellEnd"/>
      <w:r w:rsidRPr="00BF55D9">
        <w:rPr>
          <w:rFonts w:ascii="Arial" w:hAnsi="Arial" w:cs="Arial"/>
          <w:lang w:eastAsia="pl-PL"/>
        </w:rPr>
        <w:t xml:space="preserve"> ruchowe aparatów, instrukcje stanowiskowe, technologiczne,</w:t>
      </w:r>
    </w:p>
    <w:p w14:paraId="4EB16ED2"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lang w:eastAsia="pl-PL"/>
        </w:rPr>
        <w:t>przeciwpożarowe, bezpieczeństwa procesowego, karty charakterystyk stosowanych substancji niebezpiecznych, dokumenty UDT, procedury systemu zarządzania środowiskowego oraz systemu zarządzania jakością).</w:t>
      </w:r>
    </w:p>
    <w:p w14:paraId="07F55851"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VII.1.6. </w:t>
      </w:r>
      <w:r w:rsidRPr="00BF55D9">
        <w:rPr>
          <w:rFonts w:ascii="Arial" w:hAnsi="Arial" w:cs="Arial"/>
          <w:lang w:eastAsia="pl-PL"/>
        </w:rPr>
        <w:t>Przestrzeganie obowiązujących w ww. dokumentach warunków prowadzenia procesów i nadzoru nad instalacją.</w:t>
      </w:r>
    </w:p>
    <w:p w14:paraId="6A49CFB9" w14:textId="77777777" w:rsidR="00BF55D9" w:rsidRPr="00BF55D9" w:rsidRDefault="00BF55D9" w:rsidP="005A01DA">
      <w:pPr>
        <w:pStyle w:val="Nagwek3"/>
      </w:pPr>
      <w:r w:rsidRPr="00BF55D9">
        <w:t>VII.2. Monitoring emisji gazów i pyłów do powietrza</w:t>
      </w:r>
    </w:p>
    <w:p w14:paraId="2CB2E42B"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VII.2.1. </w:t>
      </w:r>
      <w:r w:rsidRPr="00BF55D9">
        <w:rPr>
          <w:rFonts w:ascii="Arial" w:hAnsi="Arial" w:cs="Arial"/>
          <w:lang w:eastAsia="pl-PL"/>
        </w:rPr>
        <w:t>Stanowiska do pomiaru wielkości emisji w zakresie gazów lub pyłów do powietrza będą zamontowane na wszystkich emitorach.</w:t>
      </w:r>
    </w:p>
    <w:p w14:paraId="65E8180A" w14:textId="77777777" w:rsidR="00BF55D9" w:rsidRPr="00BF55D9" w:rsidRDefault="00BF55D9" w:rsidP="00BF55D9">
      <w:pPr>
        <w:autoSpaceDE w:val="0"/>
        <w:autoSpaceDN w:val="0"/>
        <w:adjustRightInd w:val="0"/>
        <w:spacing w:line="276" w:lineRule="auto"/>
        <w:jc w:val="both"/>
        <w:rPr>
          <w:rFonts w:ascii="Arial" w:hAnsi="Arial" w:cs="Arial"/>
          <w:lang w:eastAsia="pl-PL"/>
        </w:rPr>
      </w:pPr>
      <w:r w:rsidRPr="00BF55D9">
        <w:rPr>
          <w:rFonts w:ascii="Arial" w:hAnsi="Arial" w:cs="Arial"/>
          <w:b/>
          <w:bCs/>
          <w:lang w:eastAsia="pl-PL"/>
        </w:rPr>
        <w:t xml:space="preserve">VII.2.2. </w:t>
      </w:r>
      <w:r w:rsidRPr="00BF55D9">
        <w:rPr>
          <w:rFonts w:ascii="Arial" w:hAnsi="Arial" w:cs="Arial"/>
          <w:lang w:eastAsia="pl-PL"/>
        </w:rPr>
        <w:t>Stanowiska pomiarowe będą na bieżąco utrzymywane w stanie umożliwiającym prawidłowe wykonywanie pomiarów emisji oraz zapewniającym zachowanie wymogów BHP.</w:t>
      </w:r>
    </w:p>
    <w:p w14:paraId="1D3F2C91" w14:textId="77777777" w:rsidR="00D64716" w:rsidRDefault="00BF55D9" w:rsidP="00D64716">
      <w:pPr>
        <w:spacing w:line="276" w:lineRule="auto"/>
        <w:jc w:val="both"/>
        <w:rPr>
          <w:rFonts w:ascii="Arial" w:hAnsi="Arial" w:cs="Arial"/>
          <w:lang w:eastAsia="pl-PL"/>
        </w:rPr>
      </w:pPr>
      <w:r w:rsidRPr="00BF55D9">
        <w:rPr>
          <w:rFonts w:ascii="Arial" w:hAnsi="Arial" w:cs="Arial"/>
          <w:b/>
          <w:bCs/>
          <w:lang w:eastAsia="pl-PL"/>
        </w:rPr>
        <w:t xml:space="preserve">VII.2.3. </w:t>
      </w:r>
      <w:r w:rsidRPr="00BF55D9">
        <w:rPr>
          <w:rFonts w:ascii="Arial" w:hAnsi="Arial" w:cs="Arial"/>
          <w:lang w:eastAsia="pl-PL"/>
        </w:rPr>
        <w:t>Ustalam zakres i częstotliwość prowadzenia pomiarów emisji z emitorów</w:t>
      </w:r>
    </w:p>
    <w:p w14:paraId="024B9CD8" w14:textId="77777777" w:rsidR="00D64716" w:rsidRDefault="00D64716" w:rsidP="00D64716">
      <w:pPr>
        <w:spacing w:line="276" w:lineRule="auto"/>
        <w:jc w:val="both"/>
        <w:rPr>
          <w:rFonts w:ascii="Arial" w:hAnsi="Arial" w:cs="Arial"/>
          <w:b/>
          <w:bCs/>
          <w:lang w:eastAsia="en-US"/>
        </w:rPr>
      </w:pPr>
    </w:p>
    <w:p w14:paraId="5A1E6B58" w14:textId="1B9D72D9" w:rsidR="00BF55D9" w:rsidRPr="00D64716" w:rsidRDefault="00BF55D9" w:rsidP="00D64716">
      <w:pPr>
        <w:spacing w:line="276" w:lineRule="auto"/>
        <w:jc w:val="both"/>
        <w:rPr>
          <w:rFonts w:ascii="Arial" w:hAnsi="Arial" w:cs="Arial"/>
          <w:lang w:eastAsia="pl-PL"/>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19</w:t>
      </w:r>
      <w:r w:rsidRPr="00BF55D9">
        <w:rPr>
          <w:rFonts w:ascii="Arial" w:hAnsi="Arial" w:cs="Arial"/>
          <w:b/>
          <w:bCs/>
          <w:noProof/>
          <w:lang w:eastAsia="en-US"/>
        </w:rPr>
        <w:fldChar w:fldCharType="end"/>
      </w:r>
    </w:p>
    <w:tbl>
      <w:tblPr>
        <w:tblStyle w:val="Tabela-Siatka10"/>
        <w:tblW w:w="0" w:type="auto"/>
        <w:tblLook w:val="01E0" w:firstRow="1" w:lastRow="1" w:firstColumn="1" w:lastColumn="1" w:noHBand="0" w:noVBand="0"/>
        <w:tblCaption w:val="Tabela numer 19."/>
        <w:tblDescription w:val="Tabela zawiera łaczone i zagnieżdżone komórki. &#10;W tabeli określono wymagania monitoringu emisji do powietrza."/>
      </w:tblPr>
      <w:tblGrid>
        <w:gridCol w:w="1920"/>
        <w:gridCol w:w="3360"/>
        <w:gridCol w:w="3480"/>
      </w:tblGrid>
      <w:tr w:rsidR="00BF55D9" w:rsidRPr="00BF55D9" w14:paraId="0055AB7B" w14:textId="77777777" w:rsidTr="00D64716">
        <w:trPr>
          <w:tblHeader/>
        </w:trPr>
        <w:tc>
          <w:tcPr>
            <w:tcW w:w="1920" w:type="dxa"/>
          </w:tcPr>
          <w:p w14:paraId="5C0904D4"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Nr emitora</w:t>
            </w:r>
          </w:p>
        </w:tc>
        <w:tc>
          <w:tcPr>
            <w:tcW w:w="3360" w:type="dxa"/>
          </w:tcPr>
          <w:p w14:paraId="610B2E80"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Częstotliwość pomiarów</w:t>
            </w:r>
          </w:p>
        </w:tc>
        <w:tc>
          <w:tcPr>
            <w:tcW w:w="3480" w:type="dxa"/>
          </w:tcPr>
          <w:p w14:paraId="0503DD83" w14:textId="77777777" w:rsidR="00BF55D9" w:rsidRPr="00BF55D9" w:rsidRDefault="00BF55D9" w:rsidP="00BF55D9">
            <w:pPr>
              <w:spacing w:line="276" w:lineRule="auto"/>
              <w:jc w:val="center"/>
              <w:rPr>
                <w:rFonts w:ascii="Arial" w:hAnsi="Arial" w:cs="Arial"/>
                <w:b/>
                <w:lang w:eastAsia="pl-PL"/>
              </w:rPr>
            </w:pPr>
            <w:r w:rsidRPr="00BF55D9">
              <w:rPr>
                <w:rFonts w:ascii="Arial" w:hAnsi="Arial" w:cs="Arial"/>
                <w:b/>
                <w:lang w:eastAsia="pl-PL"/>
              </w:rPr>
              <w:t>Substancja zanieczyszczająca</w:t>
            </w:r>
          </w:p>
        </w:tc>
      </w:tr>
      <w:tr w:rsidR="00BF55D9" w:rsidRPr="00BF55D9" w14:paraId="2DAB3FA7" w14:textId="77777777" w:rsidTr="00D64716">
        <w:tc>
          <w:tcPr>
            <w:tcW w:w="8760" w:type="dxa"/>
            <w:gridSpan w:val="3"/>
          </w:tcPr>
          <w:p w14:paraId="71A04CB2" w14:textId="77777777" w:rsidR="00BF55D9" w:rsidRPr="00BF55D9" w:rsidRDefault="00BF55D9" w:rsidP="00BF55D9">
            <w:pPr>
              <w:spacing w:line="276" w:lineRule="auto"/>
              <w:rPr>
                <w:rFonts w:ascii="Arial" w:hAnsi="Arial" w:cs="Arial"/>
                <w:lang w:eastAsia="pl-PL"/>
              </w:rPr>
            </w:pPr>
            <w:r w:rsidRPr="00BF55D9">
              <w:rPr>
                <w:rFonts w:ascii="Arial" w:hAnsi="Arial" w:cs="Arial"/>
                <w:lang w:eastAsia="pl-PL"/>
              </w:rPr>
              <w:t>Linia do produkcji nawozów</w:t>
            </w:r>
          </w:p>
        </w:tc>
      </w:tr>
      <w:tr w:rsidR="00BF55D9" w:rsidRPr="00BF55D9" w14:paraId="39D1610A" w14:textId="77777777" w:rsidTr="00D64716">
        <w:tc>
          <w:tcPr>
            <w:tcW w:w="1920" w:type="dxa"/>
          </w:tcPr>
          <w:p w14:paraId="1DB5BC9E"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E - 4a, E - 4b</w:t>
            </w:r>
          </w:p>
          <w:p w14:paraId="6011AFC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E - 5a, E - 5b</w:t>
            </w:r>
          </w:p>
          <w:p w14:paraId="2191FA0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E - 6</w:t>
            </w:r>
          </w:p>
        </w:tc>
        <w:tc>
          <w:tcPr>
            <w:tcW w:w="3360" w:type="dxa"/>
          </w:tcPr>
          <w:p w14:paraId="7830CA7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co najmniej co pół roku</w:t>
            </w:r>
          </w:p>
        </w:tc>
        <w:tc>
          <w:tcPr>
            <w:tcW w:w="3480" w:type="dxa"/>
          </w:tcPr>
          <w:p w14:paraId="02D4D3E3"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Pył</w:t>
            </w:r>
          </w:p>
        </w:tc>
      </w:tr>
      <w:tr w:rsidR="00BF55D9" w:rsidRPr="00BF55D9" w14:paraId="781E5337" w14:textId="77777777" w:rsidTr="00D64716">
        <w:trPr>
          <w:trHeight w:val="372"/>
        </w:trPr>
        <w:tc>
          <w:tcPr>
            <w:tcW w:w="1920" w:type="dxa"/>
          </w:tcPr>
          <w:p w14:paraId="3084919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E - 11</w:t>
            </w:r>
          </w:p>
        </w:tc>
        <w:tc>
          <w:tcPr>
            <w:tcW w:w="3360" w:type="dxa"/>
          </w:tcPr>
          <w:p w14:paraId="68D2B109"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co najmniej co pół roku</w:t>
            </w:r>
          </w:p>
        </w:tc>
        <w:tc>
          <w:tcPr>
            <w:tcW w:w="3480" w:type="dxa"/>
          </w:tcPr>
          <w:p w14:paraId="75DE9C47"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Fluor</w:t>
            </w:r>
          </w:p>
        </w:tc>
      </w:tr>
      <w:tr w:rsidR="00BF55D9" w:rsidRPr="00BF55D9" w14:paraId="3FCE3D3C" w14:textId="77777777" w:rsidTr="00D64716">
        <w:tc>
          <w:tcPr>
            <w:tcW w:w="1920" w:type="dxa"/>
          </w:tcPr>
          <w:p w14:paraId="3E6B55E6"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E - 12, E - 13</w:t>
            </w:r>
          </w:p>
        </w:tc>
        <w:tc>
          <w:tcPr>
            <w:tcW w:w="3360" w:type="dxa"/>
          </w:tcPr>
          <w:p w14:paraId="36CB2834"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co najmniej co pół roku</w:t>
            </w:r>
          </w:p>
        </w:tc>
        <w:tc>
          <w:tcPr>
            <w:tcW w:w="3480" w:type="dxa"/>
          </w:tcPr>
          <w:p w14:paraId="2AD22FF4"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Fluor</w:t>
            </w:r>
          </w:p>
          <w:p w14:paraId="5C866E0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Amoniak</w:t>
            </w:r>
          </w:p>
          <w:p w14:paraId="2C388400"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Dwutlenek azotu</w:t>
            </w:r>
          </w:p>
          <w:p w14:paraId="0F2CABFA"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Chlorowodór</w:t>
            </w:r>
          </w:p>
        </w:tc>
      </w:tr>
    </w:tbl>
    <w:p w14:paraId="660FEF1A" w14:textId="77777777" w:rsidR="00BF55D9" w:rsidRPr="00BF55D9" w:rsidRDefault="00BF55D9" w:rsidP="00BF55D9">
      <w:pPr>
        <w:spacing w:line="276" w:lineRule="auto"/>
        <w:jc w:val="both"/>
        <w:rPr>
          <w:rFonts w:ascii="Arial" w:hAnsi="Arial" w:cs="Arial"/>
          <w:b/>
          <w:bCs/>
          <w:lang w:eastAsia="pl-PL"/>
        </w:rPr>
      </w:pPr>
    </w:p>
    <w:p w14:paraId="0C549D27"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b/>
          <w:bCs/>
          <w:lang w:eastAsia="pl-PL"/>
        </w:rPr>
        <w:t xml:space="preserve">VII.2.4. </w:t>
      </w:r>
      <w:r w:rsidRPr="00BF55D9">
        <w:rPr>
          <w:rFonts w:ascii="Arial" w:hAnsi="Arial" w:cs="Arial"/>
          <w:lang w:eastAsia="pl-PL"/>
        </w:rPr>
        <w:t>Pomiary emisji zanieczyszczeń do powietrza należy wykonywać zgodnie</w:t>
      </w:r>
      <w:r w:rsidRPr="00BF55D9">
        <w:rPr>
          <w:rFonts w:ascii="Arial" w:hAnsi="Arial" w:cs="Arial"/>
          <w:lang w:eastAsia="pl-PL"/>
        </w:rPr>
        <w:br/>
        <w:t>z obowiązującymi w tym zakresie metodykami referencyjnymi i normami.</w:t>
      </w:r>
    </w:p>
    <w:p w14:paraId="251D9971" w14:textId="77777777" w:rsidR="00BF55D9" w:rsidRPr="00BF55D9" w:rsidRDefault="00BF55D9" w:rsidP="005A01DA">
      <w:pPr>
        <w:pStyle w:val="Nagwek3"/>
      </w:pPr>
      <w:r w:rsidRPr="00BF55D9">
        <w:lastRenderedPageBreak/>
        <w:t>VII.3. Pomiar emisji hałasu do środowiska</w:t>
      </w:r>
    </w:p>
    <w:p w14:paraId="7B944755"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VIII.3.1. Jako referencyjny punkt pomiarowy hałasu określający oddziaływanie akustyczne instalacji na tereny zabudowy mieszkaniowej ustalam punkt kontrolny na granicy posesji nr 497 wsi Chmielów (o współrzędnych geograficznych N 50 31’ 03,92”, E 21 38’ 52,27”) odległy o 400 m od granic zakładu, oznaczony jako: P1</w:t>
      </w:r>
    </w:p>
    <w:p w14:paraId="02818C6E" w14:textId="77777777" w:rsidR="00BF55D9" w:rsidRPr="00BF55D9" w:rsidRDefault="00BF55D9" w:rsidP="00BF55D9">
      <w:pPr>
        <w:autoSpaceDE w:val="0"/>
        <w:autoSpaceDN w:val="0"/>
        <w:adjustRightInd w:val="0"/>
        <w:spacing w:line="276" w:lineRule="auto"/>
        <w:rPr>
          <w:rFonts w:ascii="Arial" w:hAnsi="Arial" w:cs="Arial"/>
          <w:lang w:eastAsia="pl-PL"/>
        </w:rPr>
      </w:pPr>
      <w:r w:rsidRPr="00BF55D9">
        <w:rPr>
          <w:rFonts w:ascii="Arial" w:eastAsia="Times New Roman" w:hAnsi="Arial" w:cs="Arial"/>
          <w:b/>
          <w:lang w:eastAsia="pl-PL"/>
        </w:rPr>
        <w:t>VII.3.2.</w:t>
      </w:r>
      <w:r w:rsidRPr="00BF55D9">
        <w:rPr>
          <w:rFonts w:ascii="Arial" w:eastAsia="Times New Roman" w:hAnsi="Arial" w:cs="Arial"/>
          <w:lang w:eastAsia="pl-PL"/>
        </w:rPr>
        <w:t xml:space="preserve"> </w:t>
      </w:r>
      <w:r w:rsidRPr="00BF55D9">
        <w:rPr>
          <w:rFonts w:ascii="Arial" w:hAnsi="Arial" w:cs="Arial"/>
          <w:lang w:eastAsia="pl-PL"/>
        </w:rPr>
        <w:t>Pomiary hałasu w środowisku przeprowadzane będą z częstotliwością wynikającą z metodyki referencyjnej i po każdej zmianie procedury pracy instalacji lub wymianie urządzeń określonych w tabeli 10.</w:t>
      </w:r>
    </w:p>
    <w:p w14:paraId="3EF517E0" w14:textId="77777777" w:rsidR="00BF55D9" w:rsidRPr="00BF55D9" w:rsidRDefault="00BF55D9" w:rsidP="005A01DA">
      <w:pPr>
        <w:pStyle w:val="Nagwek3"/>
      </w:pPr>
      <w:r w:rsidRPr="00BF55D9">
        <w:t>VII.4. Monitoring poboru wody</w:t>
      </w:r>
    </w:p>
    <w:p w14:paraId="5BA1C3E4"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VII.4.1.</w:t>
      </w:r>
      <w:r w:rsidRPr="00BF55D9">
        <w:rPr>
          <w:rFonts w:ascii="Arial" w:eastAsia="Times New Roman" w:hAnsi="Arial" w:cs="Arial"/>
          <w:lang w:eastAsia="pl-PL"/>
        </w:rPr>
        <w:t xml:space="preserve"> Prowadzący instalację bilansował będzie, z częstotliwością co najmniej </w:t>
      </w:r>
      <w:r w:rsidRPr="00BF55D9">
        <w:rPr>
          <w:rFonts w:ascii="Arial" w:eastAsia="Times New Roman" w:hAnsi="Arial" w:cs="Arial"/>
          <w:lang w:eastAsia="pl-PL"/>
        </w:rPr>
        <w:br/>
        <w:t>co miesiąc, zużycie wody przemysłowej pobieranej z sieci zakładowej na potrzeby instalacji. Bilans bazował będzie na odczytach wskazań układów pomiarowych, składających się z kryz pomiarowych, przetworników różnicy ciśnień i liczników, zainstalowanych na kolektorach wody przemysłowej, zasilających poszczególne linie produkcyjne.</w:t>
      </w:r>
    </w:p>
    <w:p w14:paraId="67E4F8AA" w14:textId="77777777" w:rsidR="00BF55D9" w:rsidRPr="00BF55D9" w:rsidRDefault="00BF55D9" w:rsidP="005A01DA">
      <w:pPr>
        <w:pStyle w:val="Nagwek3"/>
      </w:pPr>
      <w:r w:rsidRPr="00BF55D9">
        <w:t>VII.5. Monitoring ilości ścieków</w:t>
      </w:r>
    </w:p>
    <w:p w14:paraId="56246EBE"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VII.5.1.</w:t>
      </w:r>
      <w:r w:rsidRPr="00BF55D9">
        <w:rPr>
          <w:rFonts w:ascii="Arial" w:eastAsia="Times New Roman" w:hAnsi="Arial" w:cs="Arial"/>
          <w:lang w:eastAsia="pl-PL"/>
        </w:rPr>
        <w:t xml:space="preserve"> Prowadzący instalację bilansował będzie ilość odprowadzanych z instalacji ścieków przemysłowych. Bilans wykonywany będzie w oparciu o pomiary ilości pobieranej wody przemysłowej przez poszczególne linie produkcyjne.</w:t>
      </w:r>
    </w:p>
    <w:p w14:paraId="4EB958D2" w14:textId="77777777" w:rsidR="00BF55D9" w:rsidRPr="00BF55D9" w:rsidRDefault="00BF55D9" w:rsidP="00BF55D9">
      <w:pPr>
        <w:spacing w:line="276" w:lineRule="auto"/>
        <w:jc w:val="both"/>
        <w:rPr>
          <w:rFonts w:ascii="Arial" w:eastAsia="Times New Roman" w:hAnsi="Arial" w:cs="Arial"/>
          <w:bCs/>
          <w:lang w:eastAsia="pl-PL"/>
        </w:rPr>
      </w:pPr>
      <w:r w:rsidRPr="00BF55D9">
        <w:rPr>
          <w:rFonts w:ascii="Arial" w:eastAsia="Times New Roman" w:hAnsi="Arial" w:cs="Arial"/>
          <w:b/>
          <w:bCs/>
          <w:lang w:eastAsia="pl-PL"/>
        </w:rPr>
        <w:t>VII.5.2</w:t>
      </w:r>
      <w:r w:rsidRPr="00BF55D9">
        <w:rPr>
          <w:rFonts w:ascii="Arial" w:eastAsia="Times New Roman" w:hAnsi="Arial" w:cs="Arial"/>
          <w:bCs/>
          <w:lang w:eastAsia="pl-PL"/>
        </w:rPr>
        <w:t xml:space="preserve"> Bilans ilości ścieków przemysłowych wykonywany będzie z częstotliwością, co najmniej co miesiąc.</w:t>
      </w:r>
    </w:p>
    <w:p w14:paraId="37915C69"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VII.5.3</w:t>
      </w:r>
      <w:r w:rsidRPr="00BF55D9">
        <w:rPr>
          <w:rFonts w:ascii="Arial" w:eastAsia="Times New Roman" w:hAnsi="Arial" w:cs="Arial"/>
          <w:lang w:eastAsia="pl-PL"/>
        </w:rPr>
        <w:t>. Pomiar jakości ścieków przemysłowych we wskaźnikach określonych w pkt II.4.3.niniejszej decyzji należy wykonywać z częstotliwością co najmniej 1 x 2 miesiące.</w:t>
      </w:r>
    </w:p>
    <w:p w14:paraId="5E93061A"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VII.5.4.</w:t>
      </w:r>
      <w:r w:rsidRPr="00BF55D9">
        <w:rPr>
          <w:rFonts w:ascii="Arial" w:eastAsia="Times New Roman" w:hAnsi="Arial" w:cs="Arial"/>
          <w:lang w:eastAsia="pl-PL"/>
        </w:rPr>
        <w:t xml:space="preserve"> Punkt pomiaru jakości ścieków przemysłowych </w:t>
      </w:r>
      <w:proofErr w:type="spellStart"/>
      <w:r w:rsidRPr="00BF55D9">
        <w:rPr>
          <w:rFonts w:ascii="Arial" w:eastAsia="Times New Roman" w:hAnsi="Arial" w:cs="Arial"/>
          <w:lang w:eastAsia="pl-PL"/>
        </w:rPr>
        <w:t>Ap</w:t>
      </w:r>
      <w:proofErr w:type="spellEnd"/>
      <w:r w:rsidRPr="00BF55D9">
        <w:rPr>
          <w:rFonts w:ascii="Arial" w:eastAsia="Times New Roman" w:hAnsi="Arial" w:cs="Arial"/>
          <w:lang w:eastAsia="pl-PL"/>
        </w:rPr>
        <w:t xml:space="preserve"> ustalam w miejscu wylotu</w:t>
      </w:r>
    </w:p>
    <w:p w14:paraId="495E0B1B"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kanalizacji przemysłowej do kanału otwartego przed zbiornikiem osadczo-uśredniającym.</w:t>
      </w:r>
    </w:p>
    <w:p w14:paraId="37DCE7B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VII.5.5</w:t>
      </w:r>
      <w:r w:rsidRPr="00BF55D9">
        <w:rPr>
          <w:rFonts w:ascii="Arial" w:eastAsia="Times New Roman" w:hAnsi="Arial" w:cs="Arial"/>
          <w:lang w:eastAsia="pl-PL"/>
        </w:rPr>
        <w:t>. Pomiary jakości ścieków wykonywane będą metodykami opisanymi w przepisach szczegółowych.</w:t>
      </w:r>
    </w:p>
    <w:p w14:paraId="30B260AD" w14:textId="77777777" w:rsidR="00BF55D9" w:rsidRPr="00BF55D9" w:rsidRDefault="00BF55D9" w:rsidP="005A01DA">
      <w:pPr>
        <w:pStyle w:val="Nagwek3"/>
      </w:pPr>
      <w:r w:rsidRPr="00BF55D9">
        <w:t>VII.6. Ewidencja i monitoring odpadów</w:t>
      </w:r>
    </w:p>
    <w:p w14:paraId="463396BA"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Prowadzona będzie jakościowa i ilościowa ewidencja wytwarzanych odpadów według wzorów dokumentów stosowanych na potrzeby ewidencji odpadów oraz z wykorzystaniem wzorów formularzy służących do sporządzania i przekazywania zbiorczych zestawień danych.</w:t>
      </w:r>
    </w:p>
    <w:p w14:paraId="232C425A" w14:textId="77777777" w:rsidR="00BF55D9" w:rsidRPr="00BF55D9" w:rsidRDefault="00BF55D9" w:rsidP="005A01DA">
      <w:pPr>
        <w:pStyle w:val="Nagwek3"/>
      </w:pPr>
      <w:r w:rsidRPr="00BF55D9">
        <w:t>VII.7. Monitoring zanieczyszczeń gleby, ziemi i wód podziemnych substancjami powodującymi ryzyko znajdującymi się na terenie instalacji</w:t>
      </w:r>
    </w:p>
    <w:p w14:paraId="73FA41D8" w14:textId="77777777" w:rsidR="00BF55D9" w:rsidRPr="00BF55D9" w:rsidRDefault="00BF55D9" w:rsidP="00BF55D9">
      <w:pPr>
        <w:spacing w:line="276" w:lineRule="auto"/>
        <w:jc w:val="both"/>
        <w:rPr>
          <w:rFonts w:ascii="Arial" w:hAnsi="Arial" w:cs="Arial"/>
          <w:b/>
          <w:bCs/>
          <w:lang w:eastAsia="pl-PL"/>
        </w:rPr>
      </w:pPr>
      <w:r w:rsidRPr="00BF55D9">
        <w:rPr>
          <w:rFonts w:ascii="Arial" w:hAnsi="Arial" w:cs="Arial"/>
          <w:b/>
          <w:lang w:eastAsia="pl-PL"/>
        </w:rPr>
        <w:lastRenderedPageBreak/>
        <w:t xml:space="preserve">VII.7.1 </w:t>
      </w:r>
      <w:r w:rsidRPr="00BF55D9">
        <w:rPr>
          <w:rFonts w:ascii="Arial" w:hAnsi="Arial" w:cs="Arial"/>
          <w:lang w:eastAsia="pl-PL"/>
        </w:rPr>
        <w:t xml:space="preserve">Monitoring </w:t>
      </w:r>
      <w:r w:rsidRPr="00BF55D9">
        <w:rPr>
          <w:rFonts w:ascii="Arial" w:hAnsi="Arial" w:cs="Arial"/>
          <w:bCs/>
          <w:lang w:eastAsia="pl-PL"/>
        </w:rPr>
        <w:t>zanieczyszczeń gleby, ziemi</w:t>
      </w:r>
    </w:p>
    <w:p w14:paraId="62BD02CA" w14:textId="77777777" w:rsidR="00BF55D9" w:rsidRPr="00BF55D9" w:rsidRDefault="00BF55D9" w:rsidP="00BF55D9">
      <w:pPr>
        <w:spacing w:line="276" w:lineRule="auto"/>
        <w:jc w:val="both"/>
        <w:rPr>
          <w:rFonts w:ascii="Arial" w:hAnsi="Arial" w:cs="Arial"/>
          <w:bCs/>
          <w:lang w:eastAsia="pl-PL"/>
        </w:rPr>
      </w:pPr>
      <w:r w:rsidRPr="00BF55D9">
        <w:rPr>
          <w:rFonts w:ascii="Arial" w:hAnsi="Arial" w:cs="Arial"/>
          <w:b/>
          <w:bCs/>
          <w:lang w:eastAsia="pl-PL"/>
        </w:rPr>
        <w:t>VII.7.1.1</w:t>
      </w:r>
      <w:r w:rsidRPr="00BF55D9">
        <w:rPr>
          <w:rFonts w:ascii="Arial" w:hAnsi="Arial" w:cs="Arial"/>
          <w:b/>
          <w:bCs/>
          <w:i/>
          <w:lang w:eastAsia="pl-PL"/>
        </w:rPr>
        <w:t xml:space="preserve"> </w:t>
      </w:r>
      <w:r w:rsidRPr="00BF55D9">
        <w:rPr>
          <w:rFonts w:ascii="Arial" w:hAnsi="Arial" w:cs="Arial"/>
          <w:bCs/>
          <w:lang w:eastAsia="pl-PL"/>
        </w:rPr>
        <w:t xml:space="preserve">Miejsca poboru próbek gleby i ziemi </w:t>
      </w:r>
    </w:p>
    <w:p w14:paraId="6F7F2E46" w14:textId="77777777" w:rsidR="00BF55D9" w:rsidRPr="00BF55D9" w:rsidRDefault="00BF55D9" w:rsidP="00D64716">
      <w:pPr>
        <w:spacing w:line="276" w:lineRule="auto"/>
        <w:rPr>
          <w:rFonts w:ascii="Arial" w:hAnsi="Arial" w:cs="Arial"/>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20</w:t>
      </w:r>
      <w:r w:rsidRPr="00BF55D9">
        <w:rPr>
          <w:rFonts w:ascii="Arial" w:hAnsi="Arial" w:cs="Arial"/>
          <w:b/>
          <w:bCs/>
          <w:noProof/>
          <w:lang w:eastAsia="en-US"/>
        </w:rPr>
        <w:fldChar w:fldCharType="end"/>
      </w:r>
    </w:p>
    <w:tbl>
      <w:tblPr>
        <w:tblStyle w:val="Tabela-Siatka10"/>
        <w:tblW w:w="9257" w:type="dxa"/>
        <w:tblLook w:val="00A0" w:firstRow="1" w:lastRow="0" w:firstColumn="1" w:lastColumn="0" w:noHBand="0" w:noVBand="0"/>
        <w:tblCaption w:val="Tabela numer 20"/>
        <w:tblDescription w:val="Tabela zawiera łączone i zagnieżdżone komórki.&#10;W tabeli okreslono monitoring gleby i ziemi."/>
      </w:tblPr>
      <w:tblGrid>
        <w:gridCol w:w="567"/>
        <w:gridCol w:w="851"/>
        <w:gridCol w:w="4252"/>
        <w:gridCol w:w="1859"/>
        <w:gridCol w:w="1728"/>
      </w:tblGrid>
      <w:tr w:rsidR="00BF55D9" w:rsidRPr="00BF55D9" w14:paraId="386B6C0E" w14:textId="77777777" w:rsidTr="00D64716">
        <w:trPr>
          <w:trHeight w:val="580"/>
          <w:tblHeader/>
        </w:trPr>
        <w:tc>
          <w:tcPr>
            <w:tcW w:w="567" w:type="dxa"/>
            <w:vMerge w:val="restart"/>
          </w:tcPr>
          <w:p w14:paraId="7D1F1D00" w14:textId="77777777" w:rsidR="00BF55D9" w:rsidRPr="00BF55D9" w:rsidRDefault="00BF55D9" w:rsidP="00BF55D9">
            <w:pPr>
              <w:spacing w:line="276" w:lineRule="auto"/>
              <w:ind w:left="-35"/>
              <w:jc w:val="center"/>
              <w:rPr>
                <w:rFonts w:ascii="Arial" w:hAnsi="Arial" w:cs="Arial"/>
                <w:b/>
                <w:lang w:eastAsia="pl-PL"/>
              </w:rPr>
            </w:pPr>
            <w:r w:rsidRPr="00BF55D9">
              <w:rPr>
                <w:rFonts w:ascii="Arial" w:hAnsi="Arial" w:cs="Arial"/>
                <w:b/>
                <w:lang w:eastAsia="pl-PL"/>
              </w:rPr>
              <w:t>Lp.</w:t>
            </w:r>
          </w:p>
        </w:tc>
        <w:tc>
          <w:tcPr>
            <w:tcW w:w="851" w:type="dxa"/>
            <w:vMerge w:val="restart"/>
          </w:tcPr>
          <w:p w14:paraId="2DA886A8" w14:textId="77777777" w:rsidR="00BF55D9" w:rsidRPr="00BF55D9" w:rsidRDefault="00BF55D9" w:rsidP="00BF55D9">
            <w:pPr>
              <w:spacing w:line="276" w:lineRule="auto"/>
              <w:ind w:left="-35"/>
              <w:jc w:val="center"/>
              <w:rPr>
                <w:rFonts w:ascii="Arial" w:hAnsi="Arial" w:cs="Arial"/>
                <w:b/>
                <w:lang w:eastAsia="pl-PL"/>
              </w:rPr>
            </w:pPr>
            <w:proofErr w:type="spellStart"/>
            <w:r w:rsidRPr="00BF55D9">
              <w:rPr>
                <w:rFonts w:ascii="Arial" w:hAnsi="Arial" w:cs="Arial"/>
                <w:b/>
                <w:lang w:eastAsia="pl-PL"/>
              </w:rPr>
              <w:t>Ozn</w:t>
            </w:r>
            <w:proofErr w:type="spellEnd"/>
            <w:r w:rsidRPr="00BF55D9">
              <w:rPr>
                <w:rFonts w:ascii="Arial" w:hAnsi="Arial" w:cs="Arial"/>
                <w:b/>
                <w:lang w:eastAsia="pl-PL"/>
              </w:rPr>
              <w:t>. pkt.</w:t>
            </w:r>
          </w:p>
          <w:p w14:paraId="3542A609" w14:textId="77777777" w:rsidR="00BF55D9" w:rsidRPr="00BF55D9" w:rsidRDefault="00BF55D9" w:rsidP="00BF55D9">
            <w:pPr>
              <w:spacing w:line="276" w:lineRule="auto"/>
              <w:ind w:left="-35"/>
              <w:jc w:val="center"/>
              <w:rPr>
                <w:rFonts w:ascii="Arial" w:hAnsi="Arial" w:cs="Arial"/>
                <w:b/>
                <w:lang w:eastAsia="pl-PL"/>
              </w:rPr>
            </w:pPr>
            <w:r w:rsidRPr="00BF55D9">
              <w:rPr>
                <w:rFonts w:ascii="Arial" w:hAnsi="Arial" w:cs="Arial"/>
                <w:b/>
                <w:lang w:eastAsia="pl-PL"/>
              </w:rPr>
              <w:t>pom.</w:t>
            </w:r>
          </w:p>
        </w:tc>
        <w:tc>
          <w:tcPr>
            <w:tcW w:w="4252" w:type="dxa"/>
            <w:vMerge w:val="restart"/>
          </w:tcPr>
          <w:p w14:paraId="58E87A4A" w14:textId="77777777" w:rsidR="00BF55D9" w:rsidRPr="00BF55D9" w:rsidRDefault="00BF55D9" w:rsidP="00BF55D9">
            <w:pPr>
              <w:spacing w:line="276" w:lineRule="auto"/>
              <w:ind w:left="-108"/>
              <w:jc w:val="center"/>
              <w:rPr>
                <w:rFonts w:ascii="Arial" w:hAnsi="Arial" w:cs="Arial"/>
                <w:b/>
                <w:lang w:eastAsia="pl-PL"/>
              </w:rPr>
            </w:pPr>
            <w:r w:rsidRPr="00BF55D9">
              <w:rPr>
                <w:rFonts w:ascii="Arial" w:hAnsi="Arial" w:cs="Arial"/>
                <w:b/>
                <w:lang w:eastAsia="pl-PL"/>
              </w:rPr>
              <w:t>Lokalizacja</w:t>
            </w:r>
          </w:p>
          <w:p w14:paraId="69A84C9C" w14:textId="77777777" w:rsidR="00BF55D9" w:rsidRPr="00BF55D9" w:rsidRDefault="00BF55D9" w:rsidP="00BF55D9">
            <w:pPr>
              <w:spacing w:line="276" w:lineRule="auto"/>
              <w:ind w:left="-108"/>
              <w:jc w:val="center"/>
              <w:rPr>
                <w:rFonts w:ascii="Arial" w:hAnsi="Arial" w:cs="Arial"/>
                <w:b/>
                <w:lang w:eastAsia="pl-PL"/>
              </w:rPr>
            </w:pPr>
            <w:r w:rsidRPr="00BF55D9">
              <w:rPr>
                <w:rFonts w:ascii="Arial" w:hAnsi="Arial" w:cs="Arial"/>
                <w:b/>
                <w:lang w:eastAsia="pl-PL"/>
              </w:rPr>
              <w:t>punktu pomiarowego(opis)</w:t>
            </w:r>
          </w:p>
        </w:tc>
        <w:tc>
          <w:tcPr>
            <w:tcW w:w="3587" w:type="dxa"/>
            <w:gridSpan w:val="2"/>
          </w:tcPr>
          <w:p w14:paraId="788FF3CE" w14:textId="77777777" w:rsidR="00BF55D9" w:rsidRPr="00BF55D9" w:rsidRDefault="00BF55D9" w:rsidP="00BF55D9">
            <w:pPr>
              <w:spacing w:line="276" w:lineRule="auto"/>
              <w:ind w:left="-95" w:right="-37"/>
              <w:jc w:val="center"/>
              <w:rPr>
                <w:rFonts w:ascii="Arial" w:hAnsi="Arial" w:cs="Arial"/>
                <w:b/>
                <w:lang w:eastAsia="pl-PL"/>
              </w:rPr>
            </w:pPr>
            <w:r w:rsidRPr="00BF55D9">
              <w:rPr>
                <w:rFonts w:ascii="Arial" w:hAnsi="Arial" w:cs="Arial"/>
                <w:b/>
                <w:lang w:eastAsia="pl-PL"/>
              </w:rPr>
              <w:t>Współrzędne</w:t>
            </w:r>
          </w:p>
          <w:p w14:paraId="45891EB2" w14:textId="77777777" w:rsidR="00BF55D9" w:rsidRPr="00BF55D9" w:rsidRDefault="00BF55D9" w:rsidP="00BF55D9">
            <w:pPr>
              <w:spacing w:line="276" w:lineRule="auto"/>
              <w:ind w:left="-95" w:right="-37"/>
              <w:jc w:val="center"/>
              <w:rPr>
                <w:rFonts w:ascii="Arial" w:hAnsi="Arial" w:cs="Arial"/>
                <w:b/>
                <w:lang w:eastAsia="pl-PL"/>
              </w:rPr>
            </w:pPr>
            <w:r w:rsidRPr="00BF55D9">
              <w:rPr>
                <w:rFonts w:ascii="Arial" w:hAnsi="Arial" w:cs="Arial"/>
                <w:b/>
                <w:lang w:eastAsia="pl-PL"/>
              </w:rPr>
              <w:t>geograficzne</w:t>
            </w:r>
          </w:p>
        </w:tc>
      </w:tr>
      <w:tr w:rsidR="00BF55D9" w:rsidRPr="00BF55D9" w14:paraId="3F01EFEB" w14:textId="77777777" w:rsidTr="00D64716">
        <w:trPr>
          <w:trHeight w:val="204"/>
          <w:tblHeader/>
        </w:trPr>
        <w:tc>
          <w:tcPr>
            <w:tcW w:w="567" w:type="dxa"/>
            <w:vMerge/>
          </w:tcPr>
          <w:p w14:paraId="0C1D2351" w14:textId="77777777" w:rsidR="00BF55D9" w:rsidRPr="00BF55D9" w:rsidRDefault="00BF55D9" w:rsidP="00BF55D9">
            <w:pPr>
              <w:spacing w:line="276" w:lineRule="auto"/>
              <w:ind w:left="-35"/>
              <w:jc w:val="center"/>
              <w:rPr>
                <w:rFonts w:ascii="Arial" w:hAnsi="Arial" w:cs="Arial"/>
                <w:b/>
                <w:lang w:eastAsia="pl-PL"/>
              </w:rPr>
            </w:pPr>
          </w:p>
        </w:tc>
        <w:tc>
          <w:tcPr>
            <w:tcW w:w="851" w:type="dxa"/>
            <w:vMerge/>
          </w:tcPr>
          <w:p w14:paraId="54E07FD0" w14:textId="77777777" w:rsidR="00BF55D9" w:rsidRPr="00BF55D9" w:rsidRDefault="00BF55D9" w:rsidP="00BF55D9">
            <w:pPr>
              <w:spacing w:line="276" w:lineRule="auto"/>
              <w:ind w:left="-35"/>
              <w:jc w:val="center"/>
              <w:rPr>
                <w:rFonts w:ascii="Arial" w:hAnsi="Arial" w:cs="Arial"/>
                <w:b/>
                <w:lang w:eastAsia="pl-PL"/>
              </w:rPr>
            </w:pPr>
          </w:p>
        </w:tc>
        <w:tc>
          <w:tcPr>
            <w:tcW w:w="4252" w:type="dxa"/>
            <w:vMerge/>
          </w:tcPr>
          <w:p w14:paraId="439440E7" w14:textId="77777777" w:rsidR="00BF55D9" w:rsidRPr="00BF55D9" w:rsidRDefault="00BF55D9" w:rsidP="00BF55D9">
            <w:pPr>
              <w:spacing w:line="276" w:lineRule="auto"/>
              <w:ind w:left="-108"/>
              <w:jc w:val="center"/>
              <w:rPr>
                <w:rFonts w:ascii="Arial" w:hAnsi="Arial" w:cs="Arial"/>
                <w:b/>
                <w:lang w:eastAsia="pl-PL"/>
              </w:rPr>
            </w:pPr>
          </w:p>
        </w:tc>
        <w:tc>
          <w:tcPr>
            <w:tcW w:w="1859" w:type="dxa"/>
          </w:tcPr>
          <w:p w14:paraId="298ABECD" w14:textId="77777777" w:rsidR="00BF55D9" w:rsidRPr="00BF55D9" w:rsidRDefault="00BF55D9" w:rsidP="00BF55D9">
            <w:pPr>
              <w:spacing w:line="276" w:lineRule="auto"/>
              <w:jc w:val="center"/>
              <w:rPr>
                <w:rFonts w:ascii="Arial" w:eastAsia="Times New Roman" w:hAnsi="Arial" w:cs="Arial"/>
                <w:b/>
                <w:lang w:eastAsia="pl-PL"/>
              </w:rPr>
            </w:pPr>
            <w:r w:rsidRPr="00BF55D9">
              <w:rPr>
                <w:rFonts w:ascii="Arial" w:eastAsia="Times New Roman" w:hAnsi="Arial" w:cs="Arial"/>
                <w:b/>
                <w:lang w:eastAsia="pl-PL"/>
              </w:rPr>
              <w:t xml:space="preserve">Szerokość </w:t>
            </w:r>
          </w:p>
        </w:tc>
        <w:tc>
          <w:tcPr>
            <w:tcW w:w="1728" w:type="dxa"/>
          </w:tcPr>
          <w:p w14:paraId="4AC692FE" w14:textId="77777777" w:rsidR="00BF55D9" w:rsidRPr="00BF55D9" w:rsidRDefault="00BF55D9" w:rsidP="00BF55D9">
            <w:pPr>
              <w:spacing w:line="276" w:lineRule="auto"/>
              <w:jc w:val="center"/>
              <w:rPr>
                <w:rFonts w:ascii="Arial" w:eastAsia="Times New Roman" w:hAnsi="Arial" w:cs="Arial"/>
                <w:b/>
                <w:lang w:eastAsia="pl-PL"/>
              </w:rPr>
            </w:pPr>
            <w:r w:rsidRPr="00BF55D9">
              <w:rPr>
                <w:rFonts w:ascii="Arial" w:eastAsia="Times New Roman" w:hAnsi="Arial" w:cs="Arial"/>
                <w:b/>
                <w:lang w:eastAsia="pl-PL"/>
              </w:rPr>
              <w:t xml:space="preserve">Długość </w:t>
            </w:r>
          </w:p>
        </w:tc>
      </w:tr>
      <w:tr w:rsidR="00BF55D9" w:rsidRPr="00BF55D9" w14:paraId="6BE5464C" w14:textId="77777777" w:rsidTr="00D64716">
        <w:trPr>
          <w:trHeight w:val="20"/>
        </w:trPr>
        <w:tc>
          <w:tcPr>
            <w:tcW w:w="567" w:type="dxa"/>
          </w:tcPr>
          <w:p w14:paraId="485DD573"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1.</w:t>
            </w:r>
          </w:p>
        </w:tc>
        <w:tc>
          <w:tcPr>
            <w:tcW w:w="851" w:type="dxa"/>
          </w:tcPr>
          <w:p w14:paraId="52D276C4" w14:textId="77777777" w:rsidR="00BF55D9" w:rsidRPr="00BF55D9" w:rsidRDefault="00BF55D9" w:rsidP="00BF55D9">
            <w:pPr>
              <w:spacing w:line="276" w:lineRule="auto"/>
              <w:ind w:left="-35"/>
              <w:jc w:val="center"/>
              <w:rPr>
                <w:rFonts w:ascii="Arial" w:hAnsi="Arial" w:cs="Arial"/>
                <w:lang w:eastAsia="pl-PL"/>
              </w:rPr>
            </w:pPr>
            <w:r w:rsidRPr="00BF55D9">
              <w:rPr>
                <w:rFonts w:ascii="Arial" w:hAnsi="Arial" w:cs="Arial"/>
                <w:lang w:eastAsia="pl-PL"/>
              </w:rPr>
              <w:t>R2</w:t>
            </w:r>
          </w:p>
        </w:tc>
        <w:tc>
          <w:tcPr>
            <w:tcW w:w="4252" w:type="dxa"/>
          </w:tcPr>
          <w:p w14:paraId="6F231CCF"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Młynownia fosforytów</w:t>
            </w:r>
          </w:p>
        </w:tc>
        <w:tc>
          <w:tcPr>
            <w:tcW w:w="1859" w:type="dxa"/>
          </w:tcPr>
          <w:p w14:paraId="311528B6"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50º31′23,16″</w:t>
            </w:r>
          </w:p>
        </w:tc>
        <w:tc>
          <w:tcPr>
            <w:tcW w:w="1728" w:type="dxa"/>
          </w:tcPr>
          <w:p w14:paraId="13C79D2B"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21º38′33,25″</w:t>
            </w:r>
          </w:p>
        </w:tc>
      </w:tr>
      <w:tr w:rsidR="00BF55D9" w:rsidRPr="00BF55D9" w14:paraId="1B7521F3" w14:textId="77777777" w:rsidTr="00D64716">
        <w:trPr>
          <w:trHeight w:val="20"/>
        </w:trPr>
        <w:tc>
          <w:tcPr>
            <w:tcW w:w="567" w:type="dxa"/>
          </w:tcPr>
          <w:p w14:paraId="55C6BCFB"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2.</w:t>
            </w:r>
          </w:p>
        </w:tc>
        <w:tc>
          <w:tcPr>
            <w:tcW w:w="851" w:type="dxa"/>
          </w:tcPr>
          <w:p w14:paraId="444CCE43" w14:textId="77777777" w:rsidR="00BF55D9" w:rsidRPr="00BF55D9" w:rsidRDefault="00BF55D9" w:rsidP="00BF55D9">
            <w:pPr>
              <w:spacing w:line="276" w:lineRule="auto"/>
              <w:ind w:left="-35"/>
              <w:jc w:val="center"/>
              <w:rPr>
                <w:rFonts w:ascii="Arial" w:hAnsi="Arial" w:cs="Arial"/>
                <w:lang w:eastAsia="pl-PL"/>
              </w:rPr>
            </w:pPr>
            <w:r w:rsidRPr="00BF55D9">
              <w:rPr>
                <w:rFonts w:ascii="Arial" w:hAnsi="Arial" w:cs="Arial"/>
                <w:lang w:eastAsia="pl-PL"/>
              </w:rPr>
              <w:t>R3</w:t>
            </w:r>
          </w:p>
        </w:tc>
        <w:tc>
          <w:tcPr>
            <w:tcW w:w="4252" w:type="dxa"/>
          </w:tcPr>
          <w:p w14:paraId="5191BB74"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Zarabialnia fosforytów</w:t>
            </w:r>
          </w:p>
        </w:tc>
        <w:tc>
          <w:tcPr>
            <w:tcW w:w="1859" w:type="dxa"/>
          </w:tcPr>
          <w:p w14:paraId="5ED1262F"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50º31′22,06″</w:t>
            </w:r>
          </w:p>
        </w:tc>
        <w:tc>
          <w:tcPr>
            <w:tcW w:w="1728" w:type="dxa"/>
          </w:tcPr>
          <w:p w14:paraId="18B2B923"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21º38′30,43″</w:t>
            </w:r>
          </w:p>
        </w:tc>
      </w:tr>
      <w:tr w:rsidR="00BF55D9" w:rsidRPr="00BF55D9" w14:paraId="3C76DB76" w14:textId="77777777" w:rsidTr="00D64716">
        <w:trPr>
          <w:trHeight w:val="20"/>
        </w:trPr>
        <w:tc>
          <w:tcPr>
            <w:tcW w:w="567" w:type="dxa"/>
          </w:tcPr>
          <w:p w14:paraId="77A41D86"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3.</w:t>
            </w:r>
          </w:p>
        </w:tc>
        <w:tc>
          <w:tcPr>
            <w:tcW w:w="851" w:type="dxa"/>
          </w:tcPr>
          <w:p w14:paraId="6E0D8AFF" w14:textId="77777777" w:rsidR="00BF55D9" w:rsidRPr="00BF55D9" w:rsidRDefault="00BF55D9" w:rsidP="00BF55D9">
            <w:pPr>
              <w:spacing w:line="276" w:lineRule="auto"/>
              <w:ind w:left="-35"/>
              <w:jc w:val="center"/>
              <w:rPr>
                <w:rFonts w:ascii="Arial" w:hAnsi="Arial" w:cs="Arial"/>
                <w:lang w:eastAsia="pl-PL"/>
              </w:rPr>
            </w:pPr>
            <w:r w:rsidRPr="00BF55D9">
              <w:rPr>
                <w:rFonts w:ascii="Arial" w:hAnsi="Arial" w:cs="Arial"/>
                <w:lang w:eastAsia="pl-PL"/>
              </w:rPr>
              <w:t>R6</w:t>
            </w:r>
          </w:p>
        </w:tc>
        <w:tc>
          <w:tcPr>
            <w:tcW w:w="4252" w:type="dxa"/>
          </w:tcPr>
          <w:p w14:paraId="189A5971"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Rurociągi przesyłowe kwasu siarkowego pomiędzy węzłami rozładunku, węzłami magazynowania i instalacją do produkcji nawozów pylistych</w:t>
            </w:r>
          </w:p>
        </w:tc>
        <w:tc>
          <w:tcPr>
            <w:tcW w:w="1859" w:type="dxa"/>
          </w:tcPr>
          <w:p w14:paraId="746600D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50º31′25,52″</w:t>
            </w:r>
          </w:p>
        </w:tc>
        <w:tc>
          <w:tcPr>
            <w:tcW w:w="1728" w:type="dxa"/>
          </w:tcPr>
          <w:p w14:paraId="083A37AF"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21º38′15,99″</w:t>
            </w:r>
          </w:p>
        </w:tc>
      </w:tr>
      <w:tr w:rsidR="00BF55D9" w:rsidRPr="00BF55D9" w14:paraId="551D2791" w14:textId="77777777" w:rsidTr="00D64716">
        <w:trPr>
          <w:trHeight w:val="20"/>
        </w:trPr>
        <w:tc>
          <w:tcPr>
            <w:tcW w:w="567" w:type="dxa"/>
          </w:tcPr>
          <w:p w14:paraId="36CE221F"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4.</w:t>
            </w:r>
          </w:p>
        </w:tc>
        <w:tc>
          <w:tcPr>
            <w:tcW w:w="851" w:type="dxa"/>
          </w:tcPr>
          <w:p w14:paraId="1CFFDA74" w14:textId="77777777" w:rsidR="00BF55D9" w:rsidRPr="00BF55D9" w:rsidRDefault="00BF55D9" w:rsidP="00BF55D9">
            <w:pPr>
              <w:spacing w:line="276" w:lineRule="auto"/>
              <w:ind w:left="-35"/>
              <w:jc w:val="center"/>
              <w:rPr>
                <w:rFonts w:ascii="Arial" w:hAnsi="Arial" w:cs="Arial"/>
                <w:lang w:eastAsia="pl-PL"/>
              </w:rPr>
            </w:pPr>
            <w:r w:rsidRPr="00BF55D9">
              <w:rPr>
                <w:rFonts w:ascii="Arial" w:hAnsi="Arial" w:cs="Arial"/>
                <w:lang w:eastAsia="pl-PL"/>
              </w:rPr>
              <w:t>R8</w:t>
            </w:r>
          </w:p>
        </w:tc>
        <w:tc>
          <w:tcPr>
            <w:tcW w:w="4252" w:type="dxa"/>
          </w:tcPr>
          <w:p w14:paraId="1E6C49CB"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Węzły rozładunku kwasu siarkowego Wr1 oraz Wr2 z cystern kolejowych</w:t>
            </w:r>
          </w:p>
        </w:tc>
        <w:tc>
          <w:tcPr>
            <w:tcW w:w="1859" w:type="dxa"/>
          </w:tcPr>
          <w:p w14:paraId="3B57A652"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50º31′24,22″</w:t>
            </w:r>
          </w:p>
        </w:tc>
        <w:tc>
          <w:tcPr>
            <w:tcW w:w="1728" w:type="dxa"/>
          </w:tcPr>
          <w:p w14:paraId="2C946CC2"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21º38′15,43″</w:t>
            </w:r>
          </w:p>
        </w:tc>
      </w:tr>
      <w:tr w:rsidR="00BF55D9" w:rsidRPr="00BF55D9" w14:paraId="5BB3469C" w14:textId="77777777" w:rsidTr="00D64716">
        <w:trPr>
          <w:trHeight w:val="20"/>
        </w:trPr>
        <w:tc>
          <w:tcPr>
            <w:tcW w:w="567" w:type="dxa"/>
          </w:tcPr>
          <w:p w14:paraId="5A83BE64"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5.</w:t>
            </w:r>
          </w:p>
        </w:tc>
        <w:tc>
          <w:tcPr>
            <w:tcW w:w="851" w:type="dxa"/>
          </w:tcPr>
          <w:p w14:paraId="0B2BDE92" w14:textId="77777777" w:rsidR="00BF55D9" w:rsidRPr="00BF55D9" w:rsidRDefault="00BF55D9" w:rsidP="00BF55D9">
            <w:pPr>
              <w:spacing w:line="276" w:lineRule="auto"/>
              <w:ind w:left="-35"/>
              <w:jc w:val="center"/>
              <w:rPr>
                <w:rFonts w:ascii="Arial" w:hAnsi="Arial" w:cs="Arial"/>
                <w:lang w:eastAsia="pl-PL"/>
              </w:rPr>
            </w:pPr>
            <w:r w:rsidRPr="00BF55D9">
              <w:rPr>
                <w:rFonts w:ascii="Arial" w:hAnsi="Arial" w:cs="Arial"/>
                <w:lang w:eastAsia="pl-PL"/>
              </w:rPr>
              <w:t>R10</w:t>
            </w:r>
          </w:p>
        </w:tc>
        <w:tc>
          <w:tcPr>
            <w:tcW w:w="4252" w:type="dxa"/>
          </w:tcPr>
          <w:p w14:paraId="2D062B28"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Rurociąg kwasu fluorokrzemowego</w:t>
            </w:r>
          </w:p>
        </w:tc>
        <w:tc>
          <w:tcPr>
            <w:tcW w:w="1859" w:type="dxa"/>
          </w:tcPr>
          <w:p w14:paraId="60B26623"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50º31′26,69″</w:t>
            </w:r>
          </w:p>
        </w:tc>
        <w:tc>
          <w:tcPr>
            <w:tcW w:w="1728" w:type="dxa"/>
          </w:tcPr>
          <w:p w14:paraId="370526EE"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21º38′25,81″</w:t>
            </w:r>
          </w:p>
        </w:tc>
      </w:tr>
    </w:tbl>
    <w:p w14:paraId="6EED7D63" w14:textId="77777777" w:rsidR="00BF55D9" w:rsidRPr="00BF55D9" w:rsidRDefault="00BF55D9" w:rsidP="00BF55D9">
      <w:pPr>
        <w:spacing w:line="276" w:lineRule="auto"/>
        <w:jc w:val="both"/>
        <w:rPr>
          <w:rFonts w:ascii="Arial" w:hAnsi="Arial" w:cs="Arial"/>
          <w:b/>
          <w:lang w:eastAsia="pl-PL"/>
        </w:rPr>
      </w:pPr>
      <w:r w:rsidRPr="00BF55D9">
        <w:rPr>
          <w:rFonts w:ascii="Arial" w:hAnsi="Arial" w:cs="Arial"/>
          <w:b/>
          <w:lang w:eastAsia="pl-PL"/>
        </w:rPr>
        <w:t xml:space="preserve">VII.7.1.2. </w:t>
      </w:r>
      <w:r w:rsidRPr="00BF55D9">
        <w:rPr>
          <w:rFonts w:ascii="Arial" w:hAnsi="Arial" w:cs="Arial"/>
          <w:lang w:eastAsia="pl-PL"/>
        </w:rPr>
        <w:t>Pomiary prowadzone będą z częstotliwością co najmniej raz na 5 lat oraz każdorazowo w przypadku wystąpienia awarii, gdy zaistnieje potencjalne zagrożenie skażenia środowiska gruntowo-wodnego we wskaźnikach:</w:t>
      </w:r>
    </w:p>
    <w:p w14:paraId="27F01F79"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siarka (w pkt.: R3, R6, R8, R10),</w:t>
      </w:r>
    </w:p>
    <w:p w14:paraId="41F43CFF"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metale: kadm, ołów, (w pkt. R2, R3, R6,R8, R10),</w:t>
      </w:r>
    </w:p>
    <w:p w14:paraId="51D4ECE2"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fluorki (w pkt.: R2, R3, R10),</w:t>
      </w:r>
    </w:p>
    <w:p w14:paraId="709089AB"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siarczany (w pkt.: R3, R6,R8, R10).</w:t>
      </w:r>
    </w:p>
    <w:p w14:paraId="73FE50B7" w14:textId="77777777" w:rsidR="00BF55D9" w:rsidRPr="00BF55D9" w:rsidRDefault="00BF55D9" w:rsidP="00BF55D9">
      <w:pPr>
        <w:spacing w:line="276" w:lineRule="auto"/>
        <w:jc w:val="both"/>
        <w:rPr>
          <w:rFonts w:ascii="Arial" w:hAnsi="Arial" w:cs="Arial"/>
          <w:bCs/>
          <w:lang w:eastAsia="pl-PL"/>
        </w:rPr>
      </w:pPr>
      <w:r w:rsidRPr="00BF55D9">
        <w:rPr>
          <w:rFonts w:ascii="Arial" w:hAnsi="Arial" w:cs="Arial"/>
          <w:b/>
          <w:lang w:eastAsia="pl-PL"/>
        </w:rPr>
        <w:t xml:space="preserve">VII.7.2 </w:t>
      </w:r>
      <w:r w:rsidRPr="00BF55D9">
        <w:rPr>
          <w:rFonts w:ascii="Arial" w:hAnsi="Arial" w:cs="Arial"/>
          <w:lang w:eastAsia="pl-PL"/>
        </w:rPr>
        <w:t xml:space="preserve">Monitoring </w:t>
      </w:r>
      <w:r w:rsidRPr="00BF55D9">
        <w:rPr>
          <w:rFonts w:ascii="Arial" w:hAnsi="Arial" w:cs="Arial"/>
          <w:bCs/>
          <w:lang w:eastAsia="pl-PL"/>
        </w:rPr>
        <w:t>wód podziemnych</w:t>
      </w:r>
    </w:p>
    <w:p w14:paraId="7E6B7663" w14:textId="77777777" w:rsidR="00BF55D9" w:rsidRPr="00BF55D9" w:rsidRDefault="00BF55D9" w:rsidP="00BF55D9">
      <w:pPr>
        <w:spacing w:line="276" w:lineRule="auto"/>
        <w:jc w:val="both"/>
        <w:rPr>
          <w:rFonts w:ascii="Arial" w:hAnsi="Arial" w:cs="Arial"/>
          <w:bCs/>
          <w:lang w:eastAsia="pl-PL"/>
        </w:rPr>
      </w:pPr>
      <w:r w:rsidRPr="00BF55D9">
        <w:rPr>
          <w:rFonts w:ascii="Arial" w:hAnsi="Arial" w:cs="Arial"/>
          <w:b/>
          <w:bCs/>
          <w:lang w:eastAsia="pl-PL"/>
        </w:rPr>
        <w:t>VII.7.2.1</w:t>
      </w:r>
      <w:r w:rsidRPr="00BF55D9">
        <w:rPr>
          <w:rFonts w:ascii="Arial" w:hAnsi="Arial" w:cs="Arial"/>
          <w:b/>
          <w:bCs/>
          <w:i/>
          <w:lang w:eastAsia="pl-PL"/>
        </w:rPr>
        <w:t xml:space="preserve"> </w:t>
      </w:r>
      <w:r w:rsidRPr="00BF55D9">
        <w:rPr>
          <w:rFonts w:ascii="Arial" w:hAnsi="Arial" w:cs="Arial"/>
          <w:bCs/>
          <w:lang w:eastAsia="pl-PL"/>
        </w:rPr>
        <w:t xml:space="preserve">Miejsca poboru próbek </w:t>
      </w:r>
    </w:p>
    <w:p w14:paraId="7BA9A22E" w14:textId="77777777" w:rsidR="00BF55D9" w:rsidRPr="00BF55D9" w:rsidRDefault="00BF55D9" w:rsidP="00D64716">
      <w:pPr>
        <w:spacing w:line="276" w:lineRule="auto"/>
        <w:rPr>
          <w:rFonts w:ascii="Arial" w:hAnsi="Arial" w:cs="Arial"/>
          <w:lang w:eastAsia="en-US"/>
        </w:rPr>
      </w:pPr>
      <w:r w:rsidRPr="00BF55D9">
        <w:rPr>
          <w:rFonts w:ascii="Arial" w:hAnsi="Arial" w:cs="Arial"/>
          <w:b/>
          <w:bCs/>
          <w:lang w:eastAsia="en-US"/>
        </w:rPr>
        <w:t xml:space="preserve">Tabela </w:t>
      </w:r>
      <w:r w:rsidRPr="00BF55D9">
        <w:rPr>
          <w:rFonts w:ascii="Arial" w:hAnsi="Arial" w:cs="Arial"/>
          <w:b/>
          <w:bCs/>
          <w:lang w:eastAsia="en-US"/>
        </w:rPr>
        <w:fldChar w:fldCharType="begin"/>
      </w:r>
      <w:r w:rsidRPr="00BF55D9">
        <w:rPr>
          <w:rFonts w:ascii="Arial" w:hAnsi="Arial" w:cs="Arial"/>
          <w:b/>
          <w:bCs/>
          <w:lang w:eastAsia="en-US"/>
        </w:rPr>
        <w:instrText xml:space="preserve"> SEQ Tabela \* ARABIC </w:instrText>
      </w:r>
      <w:r w:rsidRPr="00BF55D9">
        <w:rPr>
          <w:rFonts w:ascii="Arial" w:hAnsi="Arial" w:cs="Arial"/>
          <w:b/>
          <w:bCs/>
          <w:lang w:eastAsia="en-US"/>
        </w:rPr>
        <w:fldChar w:fldCharType="separate"/>
      </w:r>
      <w:r w:rsidRPr="00BF55D9">
        <w:rPr>
          <w:rFonts w:ascii="Arial" w:hAnsi="Arial" w:cs="Arial"/>
          <w:b/>
          <w:bCs/>
          <w:noProof/>
          <w:lang w:eastAsia="en-US"/>
        </w:rPr>
        <w:t>21</w:t>
      </w:r>
      <w:r w:rsidRPr="00BF55D9">
        <w:rPr>
          <w:rFonts w:ascii="Arial" w:hAnsi="Arial" w:cs="Arial"/>
          <w:b/>
          <w:bCs/>
          <w:noProof/>
          <w:lang w:eastAsia="en-US"/>
        </w:rPr>
        <w:fldChar w:fldCharType="end"/>
      </w:r>
    </w:p>
    <w:tbl>
      <w:tblPr>
        <w:tblStyle w:val="Tabela-Siatka10"/>
        <w:tblW w:w="9257" w:type="dxa"/>
        <w:tblLook w:val="00A0" w:firstRow="1" w:lastRow="0" w:firstColumn="1" w:lastColumn="0" w:noHBand="0" w:noVBand="0"/>
        <w:tblCaption w:val="Tabela numer 21."/>
        <w:tblDescription w:val="Tabela zawiera łączone i zagnieżdżone komórki.&#10;W tabeli okreslono warunki monitoringu wód podziemnych."/>
      </w:tblPr>
      <w:tblGrid>
        <w:gridCol w:w="567"/>
        <w:gridCol w:w="851"/>
        <w:gridCol w:w="4252"/>
        <w:gridCol w:w="1859"/>
        <w:gridCol w:w="1728"/>
      </w:tblGrid>
      <w:tr w:rsidR="00BF55D9" w:rsidRPr="00BF55D9" w14:paraId="3ABE1F73" w14:textId="77777777" w:rsidTr="00D64716">
        <w:trPr>
          <w:trHeight w:val="580"/>
          <w:tblHeader/>
        </w:trPr>
        <w:tc>
          <w:tcPr>
            <w:tcW w:w="567" w:type="dxa"/>
            <w:vMerge w:val="restart"/>
          </w:tcPr>
          <w:p w14:paraId="35BFC668" w14:textId="77777777" w:rsidR="00BF55D9" w:rsidRPr="00BF55D9" w:rsidRDefault="00BF55D9" w:rsidP="00BF55D9">
            <w:pPr>
              <w:spacing w:line="276" w:lineRule="auto"/>
              <w:ind w:left="-35"/>
              <w:jc w:val="center"/>
              <w:rPr>
                <w:rFonts w:ascii="Arial" w:hAnsi="Arial" w:cs="Arial"/>
                <w:b/>
                <w:lang w:eastAsia="pl-PL"/>
              </w:rPr>
            </w:pPr>
            <w:r w:rsidRPr="00BF55D9">
              <w:rPr>
                <w:rFonts w:ascii="Arial" w:hAnsi="Arial" w:cs="Arial"/>
                <w:b/>
                <w:lang w:eastAsia="pl-PL"/>
              </w:rPr>
              <w:t>Lp.</w:t>
            </w:r>
          </w:p>
        </w:tc>
        <w:tc>
          <w:tcPr>
            <w:tcW w:w="851" w:type="dxa"/>
            <w:vMerge w:val="restart"/>
          </w:tcPr>
          <w:p w14:paraId="192B5BD3" w14:textId="77777777" w:rsidR="00BF55D9" w:rsidRPr="00BF55D9" w:rsidRDefault="00BF55D9" w:rsidP="00BF55D9">
            <w:pPr>
              <w:spacing w:line="276" w:lineRule="auto"/>
              <w:ind w:left="-35"/>
              <w:jc w:val="center"/>
              <w:rPr>
                <w:rFonts w:ascii="Arial" w:hAnsi="Arial" w:cs="Arial"/>
                <w:b/>
                <w:lang w:eastAsia="pl-PL"/>
              </w:rPr>
            </w:pPr>
            <w:proofErr w:type="spellStart"/>
            <w:r w:rsidRPr="00BF55D9">
              <w:rPr>
                <w:rFonts w:ascii="Arial" w:hAnsi="Arial" w:cs="Arial"/>
                <w:b/>
                <w:lang w:eastAsia="pl-PL"/>
              </w:rPr>
              <w:t>Ozn</w:t>
            </w:r>
            <w:proofErr w:type="spellEnd"/>
            <w:r w:rsidRPr="00BF55D9">
              <w:rPr>
                <w:rFonts w:ascii="Arial" w:hAnsi="Arial" w:cs="Arial"/>
                <w:b/>
                <w:lang w:eastAsia="pl-PL"/>
              </w:rPr>
              <w:t>. pkt.</w:t>
            </w:r>
          </w:p>
          <w:p w14:paraId="2F6E718A" w14:textId="77777777" w:rsidR="00BF55D9" w:rsidRPr="00BF55D9" w:rsidRDefault="00BF55D9" w:rsidP="00BF55D9">
            <w:pPr>
              <w:spacing w:line="276" w:lineRule="auto"/>
              <w:ind w:left="-35"/>
              <w:jc w:val="center"/>
              <w:rPr>
                <w:rFonts w:ascii="Arial" w:hAnsi="Arial" w:cs="Arial"/>
                <w:b/>
                <w:lang w:eastAsia="pl-PL"/>
              </w:rPr>
            </w:pPr>
            <w:r w:rsidRPr="00BF55D9">
              <w:rPr>
                <w:rFonts w:ascii="Arial" w:hAnsi="Arial" w:cs="Arial"/>
                <w:b/>
                <w:lang w:eastAsia="pl-PL"/>
              </w:rPr>
              <w:t>pom.</w:t>
            </w:r>
          </w:p>
        </w:tc>
        <w:tc>
          <w:tcPr>
            <w:tcW w:w="4252" w:type="dxa"/>
            <w:vMerge w:val="restart"/>
          </w:tcPr>
          <w:p w14:paraId="3B068457" w14:textId="77777777" w:rsidR="00BF55D9" w:rsidRPr="00BF55D9" w:rsidRDefault="00BF55D9" w:rsidP="00BF55D9">
            <w:pPr>
              <w:spacing w:line="276" w:lineRule="auto"/>
              <w:ind w:left="-108"/>
              <w:jc w:val="center"/>
              <w:rPr>
                <w:rFonts w:ascii="Arial" w:hAnsi="Arial" w:cs="Arial"/>
                <w:b/>
                <w:lang w:eastAsia="pl-PL"/>
              </w:rPr>
            </w:pPr>
            <w:r w:rsidRPr="00BF55D9">
              <w:rPr>
                <w:rFonts w:ascii="Arial" w:hAnsi="Arial" w:cs="Arial"/>
                <w:b/>
                <w:lang w:eastAsia="pl-PL"/>
              </w:rPr>
              <w:t>Lokalizacja</w:t>
            </w:r>
          </w:p>
          <w:p w14:paraId="040FC2D8" w14:textId="77777777" w:rsidR="00BF55D9" w:rsidRPr="00BF55D9" w:rsidRDefault="00BF55D9" w:rsidP="00BF55D9">
            <w:pPr>
              <w:spacing w:line="276" w:lineRule="auto"/>
              <w:ind w:left="-108"/>
              <w:jc w:val="center"/>
              <w:rPr>
                <w:rFonts w:ascii="Arial" w:hAnsi="Arial" w:cs="Arial"/>
                <w:b/>
                <w:lang w:eastAsia="pl-PL"/>
              </w:rPr>
            </w:pPr>
            <w:r w:rsidRPr="00BF55D9">
              <w:rPr>
                <w:rFonts w:ascii="Arial" w:hAnsi="Arial" w:cs="Arial"/>
                <w:b/>
                <w:lang w:eastAsia="pl-PL"/>
              </w:rPr>
              <w:t>punktu pomiarowego(opis)</w:t>
            </w:r>
          </w:p>
        </w:tc>
        <w:tc>
          <w:tcPr>
            <w:tcW w:w="3587" w:type="dxa"/>
            <w:gridSpan w:val="2"/>
          </w:tcPr>
          <w:p w14:paraId="6BB285A6" w14:textId="77777777" w:rsidR="00BF55D9" w:rsidRPr="00BF55D9" w:rsidRDefault="00BF55D9" w:rsidP="00BF55D9">
            <w:pPr>
              <w:spacing w:line="276" w:lineRule="auto"/>
              <w:ind w:left="-95" w:right="-37"/>
              <w:jc w:val="center"/>
              <w:rPr>
                <w:rFonts w:ascii="Arial" w:hAnsi="Arial" w:cs="Arial"/>
                <w:b/>
                <w:lang w:eastAsia="pl-PL"/>
              </w:rPr>
            </w:pPr>
            <w:r w:rsidRPr="00BF55D9">
              <w:rPr>
                <w:rFonts w:ascii="Arial" w:hAnsi="Arial" w:cs="Arial"/>
                <w:b/>
                <w:lang w:eastAsia="pl-PL"/>
              </w:rPr>
              <w:t>Układ współrzędnych ”2000”</w:t>
            </w:r>
          </w:p>
        </w:tc>
      </w:tr>
      <w:tr w:rsidR="00BF55D9" w:rsidRPr="00BF55D9" w14:paraId="736D1E87" w14:textId="77777777" w:rsidTr="00D64716">
        <w:trPr>
          <w:trHeight w:val="204"/>
          <w:tblHeader/>
        </w:trPr>
        <w:tc>
          <w:tcPr>
            <w:tcW w:w="567" w:type="dxa"/>
            <w:vMerge/>
          </w:tcPr>
          <w:p w14:paraId="2AC95938" w14:textId="77777777" w:rsidR="00BF55D9" w:rsidRPr="00BF55D9" w:rsidRDefault="00BF55D9" w:rsidP="00BF55D9">
            <w:pPr>
              <w:spacing w:line="276" w:lineRule="auto"/>
              <w:ind w:left="-35"/>
              <w:jc w:val="center"/>
              <w:rPr>
                <w:rFonts w:ascii="Arial" w:hAnsi="Arial" w:cs="Arial"/>
                <w:b/>
                <w:lang w:eastAsia="pl-PL"/>
              </w:rPr>
            </w:pPr>
          </w:p>
        </w:tc>
        <w:tc>
          <w:tcPr>
            <w:tcW w:w="851" w:type="dxa"/>
            <w:vMerge/>
          </w:tcPr>
          <w:p w14:paraId="0970760A" w14:textId="77777777" w:rsidR="00BF55D9" w:rsidRPr="00BF55D9" w:rsidRDefault="00BF55D9" w:rsidP="00BF55D9">
            <w:pPr>
              <w:spacing w:line="276" w:lineRule="auto"/>
              <w:ind w:left="-35"/>
              <w:jc w:val="center"/>
              <w:rPr>
                <w:rFonts w:ascii="Arial" w:hAnsi="Arial" w:cs="Arial"/>
                <w:b/>
                <w:lang w:eastAsia="pl-PL"/>
              </w:rPr>
            </w:pPr>
          </w:p>
        </w:tc>
        <w:tc>
          <w:tcPr>
            <w:tcW w:w="4252" w:type="dxa"/>
            <w:vMerge/>
          </w:tcPr>
          <w:p w14:paraId="3A6D160E" w14:textId="77777777" w:rsidR="00BF55D9" w:rsidRPr="00BF55D9" w:rsidRDefault="00BF55D9" w:rsidP="00BF55D9">
            <w:pPr>
              <w:spacing w:line="276" w:lineRule="auto"/>
              <w:ind w:left="-108"/>
              <w:jc w:val="center"/>
              <w:rPr>
                <w:rFonts w:ascii="Arial" w:hAnsi="Arial" w:cs="Arial"/>
                <w:b/>
                <w:lang w:eastAsia="pl-PL"/>
              </w:rPr>
            </w:pPr>
          </w:p>
        </w:tc>
        <w:tc>
          <w:tcPr>
            <w:tcW w:w="1859" w:type="dxa"/>
          </w:tcPr>
          <w:p w14:paraId="05F3E850"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X</w:t>
            </w:r>
          </w:p>
        </w:tc>
        <w:tc>
          <w:tcPr>
            <w:tcW w:w="1728" w:type="dxa"/>
          </w:tcPr>
          <w:p w14:paraId="7923F4A4"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Y</w:t>
            </w:r>
          </w:p>
        </w:tc>
      </w:tr>
      <w:tr w:rsidR="00BF55D9" w:rsidRPr="00BF55D9" w14:paraId="776137AF" w14:textId="77777777" w:rsidTr="00D64716">
        <w:trPr>
          <w:trHeight w:val="20"/>
        </w:trPr>
        <w:tc>
          <w:tcPr>
            <w:tcW w:w="567" w:type="dxa"/>
          </w:tcPr>
          <w:p w14:paraId="3C391110"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1.</w:t>
            </w:r>
          </w:p>
        </w:tc>
        <w:tc>
          <w:tcPr>
            <w:tcW w:w="851" w:type="dxa"/>
          </w:tcPr>
          <w:p w14:paraId="74505B91" w14:textId="77777777" w:rsidR="00BF55D9" w:rsidRPr="00BF55D9" w:rsidRDefault="00BF55D9" w:rsidP="00BF55D9">
            <w:pPr>
              <w:spacing w:line="276" w:lineRule="auto"/>
              <w:ind w:left="-35"/>
              <w:jc w:val="center"/>
              <w:rPr>
                <w:rFonts w:ascii="Arial" w:hAnsi="Arial" w:cs="Arial"/>
                <w:lang w:eastAsia="pl-PL"/>
              </w:rPr>
            </w:pPr>
            <w:proofErr w:type="spellStart"/>
            <w:r w:rsidRPr="00BF55D9">
              <w:rPr>
                <w:rFonts w:ascii="Arial" w:hAnsi="Arial" w:cs="Arial"/>
                <w:lang w:eastAsia="pl-PL"/>
              </w:rPr>
              <w:t>Pz</w:t>
            </w:r>
            <w:proofErr w:type="spellEnd"/>
            <w:r w:rsidRPr="00BF55D9">
              <w:rPr>
                <w:rFonts w:ascii="Arial" w:hAnsi="Arial" w:cs="Arial"/>
                <w:lang w:eastAsia="pl-PL"/>
              </w:rPr>
              <w:t xml:space="preserve"> 1</w:t>
            </w:r>
          </w:p>
        </w:tc>
        <w:tc>
          <w:tcPr>
            <w:tcW w:w="4252" w:type="dxa"/>
          </w:tcPr>
          <w:p w14:paraId="49D5B1D3"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Ciąg do produkcji nawozów granulowanych</w:t>
            </w:r>
          </w:p>
        </w:tc>
        <w:tc>
          <w:tcPr>
            <w:tcW w:w="1859" w:type="dxa"/>
          </w:tcPr>
          <w:p w14:paraId="2613D813"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5598522,26</w:t>
            </w:r>
          </w:p>
        </w:tc>
        <w:tc>
          <w:tcPr>
            <w:tcW w:w="1728" w:type="dxa"/>
          </w:tcPr>
          <w:p w14:paraId="6255245F"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7545404,46</w:t>
            </w:r>
          </w:p>
        </w:tc>
      </w:tr>
      <w:tr w:rsidR="00BF55D9" w:rsidRPr="00BF55D9" w14:paraId="13EBC667" w14:textId="77777777" w:rsidTr="00D64716">
        <w:trPr>
          <w:trHeight w:val="20"/>
        </w:trPr>
        <w:tc>
          <w:tcPr>
            <w:tcW w:w="567" w:type="dxa"/>
          </w:tcPr>
          <w:p w14:paraId="67A23958"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2.</w:t>
            </w:r>
          </w:p>
        </w:tc>
        <w:tc>
          <w:tcPr>
            <w:tcW w:w="851" w:type="dxa"/>
          </w:tcPr>
          <w:p w14:paraId="557EE013" w14:textId="77777777" w:rsidR="00BF55D9" w:rsidRPr="00BF55D9" w:rsidRDefault="00BF55D9" w:rsidP="00BF55D9">
            <w:pPr>
              <w:spacing w:line="276" w:lineRule="auto"/>
              <w:ind w:left="-35"/>
              <w:jc w:val="center"/>
              <w:rPr>
                <w:rFonts w:ascii="Arial" w:hAnsi="Arial" w:cs="Arial"/>
                <w:lang w:eastAsia="pl-PL"/>
              </w:rPr>
            </w:pPr>
            <w:proofErr w:type="spellStart"/>
            <w:r w:rsidRPr="00BF55D9">
              <w:rPr>
                <w:rFonts w:ascii="Arial" w:hAnsi="Arial" w:cs="Arial"/>
                <w:lang w:eastAsia="pl-PL"/>
              </w:rPr>
              <w:t>Pz</w:t>
            </w:r>
            <w:proofErr w:type="spellEnd"/>
            <w:r w:rsidRPr="00BF55D9">
              <w:rPr>
                <w:rFonts w:ascii="Arial" w:hAnsi="Arial" w:cs="Arial"/>
                <w:lang w:eastAsia="pl-PL"/>
              </w:rPr>
              <w:t xml:space="preserve"> 2</w:t>
            </w:r>
          </w:p>
        </w:tc>
        <w:tc>
          <w:tcPr>
            <w:tcW w:w="4252" w:type="dxa"/>
          </w:tcPr>
          <w:p w14:paraId="7F672372"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Rurociągi przesyłowe kwasu siarkowego pomiędzy węzłami rozładunku, węzłami magazynowania i ciągiem do produkcji nawozów pylistych</w:t>
            </w:r>
          </w:p>
        </w:tc>
        <w:tc>
          <w:tcPr>
            <w:tcW w:w="1859" w:type="dxa"/>
          </w:tcPr>
          <w:p w14:paraId="32C7D7DB"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5598872,07</w:t>
            </w:r>
          </w:p>
        </w:tc>
        <w:tc>
          <w:tcPr>
            <w:tcW w:w="1728" w:type="dxa"/>
          </w:tcPr>
          <w:p w14:paraId="37B0C7BF"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7545241,90</w:t>
            </w:r>
          </w:p>
        </w:tc>
      </w:tr>
      <w:tr w:rsidR="00BF55D9" w:rsidRPr="00BF55D9" w14:paraId="48C41663" w14:textId="77777777" w:rsidTr="00D64716">
        <w:trPr>
          <w:trHeight w:val="20"/>
        </w:trPr>
        <w:tc>
          <w:tcPr>
            <w:tcW w:w="567" w:type="dxa"/>
          </w:tcPr>
          <w:p w14:paraId="572712FE"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3.</w:t>
            </w:r>
          </w:p>
        </w:tc>
        <w:tc>
          <w:tcPr>
            <w:tcW w:w="851" w:type="dxa"/>
          </w:tcPr>
          <w:p w14:paraId="11106F3F" w14:textId="77777777" w:rsidR="00BF55D9" w:rsidRPr="00BF55D9" w:rsidRDefault="00BF55D9" w:rsidP="00BF55D9">
            <w:pPr>
              <w:spacing w:line="276" w:lineRule="auto"/>
              <w:ind w:left="-35"/>
              <w:jc w:val="center"/>
              <w:rPr>
                <w:rFonts w:ascii="Arial" w:hAnsi="Arial" w:cs="Arial"/>
                <w:lang w:eastAsia="pl-PL"/>
              </w:rPr>
            </w:pPr>
            <w:proofErr w:type="spellStart"/>
            <w:r w:rsidRPr="00BF55D9">
              <w:rPr>
                <w:rFonts w:ascii="Arial" w:hAnsi="Arial" w:cs="Arial"/>
                <w:lang w:eastAsia="pl-PL"/>
              </w:rPr>
              <w:t>Pz</w:t>
            </w:r>
            <w:proofErr w:type="spellEnd"/>
            <w:r w:rsidRPr="00BF55D9">
              <w:rPr>
                <w:rFonts w:ascii="Arial" w:hAnsi="Arial" w:cs="Arial"/>
                <w:lang w:eastAsia="pl-PL"/>
              </w:rPr>
              <w:t xml:space="preserve"> 3</w:t>
            </w:r>
          </w:p>
        </w:tc>
        <w:tc>
          <w:tcPr>
            <w:tcW w:w="4252" w:type="dxa"/>
          </w:tcPr>
          <w:p w14:paraId="3E88769D"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Rurociąg kwasu fluorokrzemowego</w:t>
            </w:r>
          </w:p>
        </w:tc>
        <w:tc>
          <w:tcPr>
            <w:tcW w:w="1859" w:type="dxa"/>
          </w:tcPr>
          <w:p w14:paraId="143B3DC1"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5598979,83</w:t>
            </w:r>
          </w:p>
        </w:tc>
        <w:tc>
          <w:tcPr>
            <w:tcW w:w="1728" w:type="dxa"/>
          </w:tcPr>
          <w:p w14:paraId="3FBCCAFD"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7545464,55</w:t>
            </w:r>
          </w:p>
        </w:tc>
      </w:tr>
      <w:tr w:rsidR="00BF55D9" w:rsidRPr="00BF55D9" w14:paraId="32CE9813" w14:textId="77777777" w:rsidTr="00D64716">
        <w:trPr>
          <w:trHeight w:val="20"/>
        </w:trPr>
        <w:tc>
          <w:tcPr>
            <w:tcW w:w="567" w:type="dxa"/>
          </w:tcPr>
          <w:p w14:paraId="259BC2F0" w14:textId="77777777" w:rsidR="00BF55D9" w:rsidRPr="00BF55D9" w:rsidRDefault="00BF55D9" w:rsidP="00BF55D9">
            <w:pPr>
              <w:spacing w:line="276" w:lineRule="auto"/>
              <w:jc w:val="both"/>
              <w:rPr>
                <w:rFonts w:ascii="Arial" w:hAnsi="Arial" w:cs="Arial"/>
                <w:lang w:eastAsia="pl-PL"/>
              </w:rPr>
            </w:pPr>
            <w:r w:rsidRPr="00BF55D9">
              <w:rPr>
                <w:rFonts w:ascii="Arial" w:hAnsi="Arial" w:cs="Arial"/>
                <w:lang w:eastAsia="pl-PL"/>
              </w:rPr>
              <w:t>4.</w:t>
            </w:r>
          </w:p>
        </w:tc>
        <w:tc>
          <w:tcPr>
            <w:tcW w:w="851" w:type="dxa"/>
          </w:tcPr>
          <w:p w14:paraId="63922509" w14:textId="77777777" w:rsidR="00BF55D9" w:rsidRPr="00BF55D9" w:rsidRDefault="00BF55D9" w:rsidP="00BF55D9">
            <w:pPr>
              <w:spacing w:line="276" w:lineRule="auto"/>
              <w:ind w:left="-35"/>
              <w:jc w:val="center"/>
              <w:rPr>
                <w:rFonts w:ascii="Arial" w:hAnsi="Arial" w:cs="Arial"/>
                <w:lang w:eastAsia="pl-PL"/>
              </w:rPr>
            </w:pPr>
            <w:proofErr w:type="spellStart"/>
            <w:r w:rsidRPr="00BF55D9">
              <w:rPr>
                <w:rFonts w:ascii="Arial" w:hAnsi="Arial" w:cs="Arial"/>
                <w:lang w:eastAsia="pl-PL"/>
              </w:rPr>
              <w:t>Pz</w:t>
            </w:r>
            <w:proofErr w:type="spellEnd"/>
            <w:r w:rsidRPr="00BF55D9">
              <w:rPr>
                <w:rFonts w:ascii="Arial" w:hAnsi="Arial" w:cs="Arial"/>
                <w:lang w:eastAsia="pl-PL"/>
              </w:rPr>
              <w:t xml:space="preserve"> 4</w:t>
            </w:r>
          </w:p>
        </w:tc>
        <w:tc>
          <w:tcPr>
            <w:tcW w:w="4252" w:type="dxa"/>
          </w:tcPr>
          <w:p w14:paraId="78A3BEC8" w14:textId="77777777" w:rsidR="00BF55D9" w:rsidRPr="00BF55D9" w:rsidRDefault="00BF55D9" w:rsidP="00BF55D9">
            <w:pPr>
              <w:spacing w:line="276" w:lineRule="auto"/>
              <w:jc w:val="center"/>
              <w:rPr>
                <w:rFonts w:ascii="Arial" w:hAnsi="Arial" w:cs="Arial"/>
                <w:lang w:eastAsia="pl-PL"/>
              </w:rPr>
            </w:pPr>
            <w:r w:rsidRPr="00BF55D9">
              <w:rPr>
                <w:rFonts w:ascii="Arial" w:hAnsi="Arial" w:cs="Arial"/>
                <w:lang w:eastAsia="pl-PL"/>
              </w:rPr>
              <w:t>Młynownia fosforytów</w:t>
            </w:r>
          </w:p>
        </w:tc>
        <w:tc>
          <w:tcPr>
            <w:tcW w:w="1859" w:type="dxa"/>
          </w:tcPr>
          <w:p w14:paraId="3CDAE9CE"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5598789,98</w:t>
            </w:r>
          </w:p>
        </w:tc>
        <w:tc>
          <w:tcPr>
            <w:tcW w:w="1728" w:type="dxa"/>
          </w:tcPr>
          <w:p w14:paraId="35485416" w14:textId="77777777" w:rsidR="00BF55D9" w:rsidRPr="00BF55D9" w:rsidRDefault="00BF55D9" w:rsidP="00BF55D9">
            <w:pPr>
              <w:spacing w:line="276" w:lineRule="auto"/>
              <w:jc w:val="center"/>
              <w:rPr>
                <w:rFonts w:ascii="Arial" w:eastAsia="Times New Roman" w:hAnsi="Arial" w:cs="Arial"/>
                <w:lang w:eastAsia="pl-PL"/>
              </w:rPr>
            </w:pPr>
            <w:r w:rsidRPr="00BF55D9">
              <w:rPr>
                <w:rFonts w:ascii="Arial" w:eastAsia="Times New Roman" w:hAnsi="Arial" w:cs="Arial"/>
                <w:lang w:eastAsia="pl-PL"/>
              </w:rPr>
              <w:t>7545593,61</w:t>
            </w:r>
          </w:p>
        </w:tc>
      </w:tr>
    </w:tbl>
    <w:p w14:paraId="3AACE0B4" w14:textId="77777777" w:rsidR="00BF55D9" w:rsidRPr="00BF55D9" w:rsidRDefault="00BF55D9" w:rsidP="00BF55D9">
      <w:pPr>
        <w:spacing w:line="276" w:lineRule="auto"/>
        <w:jc w:val="both"/>
        <w:rPr>
          <w:rFonts w:ascii="Arial" w:hAnsi="Arial" w:cs="Arial"/>
          <w:b/>
          <w:lang w:eastAsia="pl-PL"/>
        </w:rPr>
      </w:pPr>
    </w:p>
    <w:p w14:paraId="15351E07" w14:textId="77777777" w:rsidR="00BF55D9" w:rsidRPr="00BF55D9" w:rsidRDefault="00BF55D9" w:rsidP="00BF55D9">
      <w:pPr>
        <w:spacing w:line="276" w:lineRule="auto"/>
        <w:jc w:val="both"/>
        <w:rPr>
          <w:rFonts w:ascii="Arial" w:hAnsi="Arial" w:cs="Arial"/>
          <w:b/>
          <w:lang w:eastAsia="pl-PL"/>
        </w:rPr>
      </w:pPr>
      <w:r w:rsidRPr="00BF55D9">
        <w:rPr>
          <w:rFonts w:ascii="Arial" w:hAnsi="Arial" w:cs="Arial"/>
          <w:b/>
          <w:lang w:eastAsia="pl-PL"/>
        </w:rPr>
        <w:t xml:space="preserve">VII.7.2.2. </w:t>
      </w:r>
      <w:r w:rsidRPr="00BF55D9">
        <w:rPr>
          <w:rFonts w:ascii="Arial" w:hAnsi="Arial" w:cs="Arial"/>
          <w:lang w:eastAsia="pl-PL"/>
        </w:rPr>
        <w:t xml:space="preserve">Pomiary prowadzone będą z częstotliwością co najmniej raz na rok, </w:t>
      </w:r>
      <w:r w:rsidRPr="00BF55D9">
        <w:rPr>
          <w:rFonts w:ascii="Arial" w:hAnsi="Arial" w:cs="Arial"/>
          <w:lang w:eastAsia="pl-PL"/>
        </w:rPr>
        <w:br/>
        <w:t>w okresie jesiennym (wrzesień - październik) oraz każdorazowo w przypadku wystąpienia awarii, gdy zaistnieje potencjalne zagrożenie skażenia środowiska gruntowo-wodnego we wskaźnikach:</w:t>
      </w:r>
    </w:p>
    <w:p w14:paraId="31CDB4B5"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lastRenderedPageBreak/>
        <w:t>odczyn (</w:t>
      </w:r>
      <w:proofErr w:type="spellStart"/>
      <w:r w:rsidRPr="00BF55D9">
        <w:rPr>
          <w:rFonts w:ascii="Arial" w:hAnsi="Arial" w:cs="Arial"/>
          <w:lang w:eastAsia="pl-PL"/>
        </w:rPr>
        <w:t>pH</w:t>
      </w:r>
      <w:proofErr w:type="spellEnd"/>
      <w:r w:rsidRPr="00BF55D9">
        <w:rPr>
          <w:rFonts w:ascii="Arial" w:hAnsi="Arial" w:cs="Arial"/>
          <w:lang w:eastAsia="pl-PL"/>
        </w:rPr>
        <w:t>),</w:t>
      </w:r>
    </w:p>
    <w:p w14:paraId="3B9A4624"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przewodność elektrolityczna,</w:t>
      </w:r>
    </w:p>
    <w:p w14:paraId="2881AA5F"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temperatura,</w:t>
      </w:r>
    </w:p>
    <w:p w14:paraId="1171C971"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azot amonowy,</w:t>
      </w:r>
    </w:p>
    <w:p w14:paraId="5549C01A"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siarczany,</w:t>
      </w:r>
    </w:p>
    <w:p w14:paraId="095B8D4D"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chlorki,</w:t>
      </w:r>
    </w:p>
    <w:p w14:paraId="18486D03" w14:textId="77777777" w:rsidR="00BF55D9" w:rsidRPr="00BF55D9" w:rsidRDefault="00BF55D9">
      <w:pPr>
        <w:numPr>
          <w:ilvl w:val="0"/>
          <w:numId w:val="31"/>
        </w:numPr>
        <w:spacing w:line="276" w:lineRule="auto"/>
        <w:contextualSpacing/>
        <w:jc w:val="both"/>
        <w:rPr>
          <w:rFonts w:ascii="Arial" w:hAnsi="Arial" w:cs="Arial"/>
          <w:lang w:eastAsia="pl-PL"/>
        </w:rPr>
      </w:pPr>
      <w:r w:rsidRPr="00BF55D9">
        <w:rPr>
          <w:rFonts w:ascii="Arial" w:hAnsi="Arial" w:cs="Arial"/>
          <w:lang w:eastAsia="pl-PL"/>
        </w:rPr>
        <w:t>fluorki,</w:t>
      </w:r>
    </w:p>
    <w:p w14:paraId="2D8ABBBF" w14:textId="77777777" w:rsidR="00BF55D9" w:rsidRPr="00BF55D9" w:rsidRDefault="00BF55D9">
      <w:pPr>
        <w:numPr>
          <w:ilvl w:val="0"/>
          <w:numId w:val="31"/>
        </w:numPr>
        <w:spacing w:line="276" w:lineRule="auto"/>
        <w:contextualSpacing/>
        <w:jc w:val="both"/>
        <w:rPr>
          <w:rFonts w:ascii="Arial" w:hAnsi="Arial" w:cs="Arial"/>
          <w:bCs/>
          <w:lang w:eastAsia="pl-PL"/>
        </w:rPr>
      </w:pPr>
      <w:r w:rsidRPr="00BF55D9">
        <w:rPr>
          <w:rFonts w:ascii="Arial" w:hAnsi="Arial" w:cs="Arial"/>
          <w:lang w:eastAsia="pl-PL"/>
        </w:rPr>
        <w:t>metale: mangan, żelazo, miedź, bor, cynk, kadm, ołów.</w:t>
      </w:r>
    </w:p>
    <w:p w14:paraId="3E5155F2" w14:textId="77777777" w:rsidR="00BF55D9" w:rsidRPr="00BF55D9" w:rsidRDefault="00BF55D9" w:rsidP="00BF55D9">
      <w:pPr>
        <w:spacing w:line="276" w:lineRule="auto"/>
        <w:ind w:left="720"/>
        <w:contextualSpacing/>
        <w:jc w:val="both"/>
        <w:rPr>
          <w:rFonts w:ascii="Arial" w:hAnsi="Arial" w:cs="Arial"/>
          <w:bCs/>
          <w:lang w:eastAsia="pl-PL"/>
        </w:rPr>
      </w:pPr>
    </w:p>
    <w:p w14:paraId="515AEA4C" w14:textId="77777777" w:rsidR="00BF55D9" w:rsidRPr="00BF55D9" w:rsidRDefault="00BF55D9" w:rsidP="00322B36">
      <w:pPr>
        <w:pStyle w:val="Nagwek2"/>
        <w:rPr>
          <w:rFonts w:eastAsia="Times New Roman"/>
          <w:lang w:eastAsia="pl-PL"/>
        </w:rPr>
      </w:pPr>
      <w:r w:rsidRPr="00BF55D9">
        <w:rPr>
          <w:rFonts w:eastAsia="Times New Roman"/>
          <w:lang w:eastAsia="pl-PL"/>
        </w:rPr>
        <w:t>VIII. Wymagania zapewniające ochronę gleby, ziemi i wód gruntowych, w tym środki mające na celu zapobieganie emisjom do gleby ziemi i wód gruntowych oraz sposób ich systematycznego nadzorowania.</w:t>
      </w:r>
    </w:p>
    <w:p w14:paraId="27DB4718" w14:textId="77777777" w:rsidR="00BF55D9" w:rsidRPr="00BF55D9" w:rsidRDefault="00BF55D9" w:rsidP="00BF55D9">
      <w:pPr>
        <w:tabs>
          <w:tab w:val="left" w:pos="851"/>
        </w:tabs>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lang w:eastAsia="pl-PL"/>
        </w:rPr>
        <w:t>VIII.1</w:t>
      </w:r>
      <w:r w:rsidRPr="00BF55D9">
        <w:rPr>
          <w:rFonts w:ascii="Arial" w:eastAsia="Times New Roman" w:hAnsi="Arial" w:cs="Arial"/>
          <w:b/>
          <w:lang w:eastAsia="pl-PL"/>
        </w:rPr>
        <w:tab/>
      </w:r>
      <w:r w:rsidRPr="00BF55D9">
        <w:rPr>
          <w:rFonts w:ascii="Arial" w:eastAsia="Times New Roman" w:hAnsi="Arial" w:cs="Arial"/>
          <w:lang w:eastAsia="pl-PL"/>
        </w:rPr>
        <w:t>Zbiorniki magazynowe surowców (kwasów, amoniaku) będą posadowione w tacy chemoodpornej.</w:t>
      </w:r>
    </w:p>
    <w:p w14:paraId="22432343" w14:textId="77777777" w:rsidR="00BF55D9" w:rsidRPr="00BF55D9" w:rsidRDefault="00BF55D9" w:rsidP="00BF55D9">
      <w:pPr>
        <w:tabs>
          <w:tab w:val="left" w:pos="851"/>
        </w:tabs>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lang w:eastAsia="pl-PL"/>
        </w:rPr>
        <w:t>VIII.2</w:t>
      </w:r>
      <w:r w:rsidRPr="00BF55D9">
        <w:rPr>
          <w:rFonts w:ascii="Arial" w:eastAsia="Times New Roman" w:hAnsi="Arial" w:cs="Arial"/>
          <w:b/>
          <w:lang w:eastAsia="pl-PL"/>
        </w:rPr>
        <w:tab/>
      </w:r>
      <w:r w:rsidRPr="00BF55D9">
        <w:rPr>
          <w:rFonts w:ascii="Arial" w:eastAsia="Times New Roman" w:hAnsi="Arial" w:cs="Arial"/>
          <w:lang w:eastAsia="pl-PL"/>
        </w:rPr>
        <w:t xml:space="preserve">Instalacja będzie wyposażona w odpowiednią ilość środków pozwalających przeciwdziałać ewentualnym zagrożeniom (neutralizatory w postaci wapna </w:t>
      </w:r>
      <w:r w:rsidRPr="00BF55D9">
        <w:rPr>
          <w:rFonts w:ascii="Arial" w:eastAsia="Times New Roman" w:hAnsi="Arial" w:cs="Arial"/>
          <w:lang w:eastAsia="pl-PL"/>
        </w:rPr>
        <w:br/>
        <w:t>w przypadku ewentualnego wycieku kwasów, środki gaśnicze).</w:t>
      </w:r>
    </w:p>
    <w:p w14:paraId="04AC7605" w14:textId="77777777" w:rsidR="00BF55D9" w:rsidRPr="00BF55D9" w:rsidRDefault="00BF55D9" w:rsidP="00BF55D9">
      <w:pPr>
        <w:tabs>
          <w:tab w:val="left" w:pos="851"/>
          <w:tab w:val="left" w:pos="993"/>
        </w:tabs>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lang w:eastAsia="pl-PL"/>
        </w:rPr>
        <w:t>VIII.3</w:t>
      </w:r>
      <w:r w:rsidRPr="00BF55D9">
        <w:rPr>
          <w:rFonts w:ascii="Arial" w:eastAsia="Times New Roman" w:hAnsi="Arial" w:cs="Arial"/>
          <w:b/>
          <w:lang w:eastAsia="pl-PL"/>
        </w:rPr>
        <w:tab/>
      </w:r>
      <w:r w:rsidRPr="00BF55D9">
        <w:rPr>
          <w:rFonts w:ascii="Arial" w:eastAsia="Times New Roman" w:hAnsi="Arial" w:cs="Arial"/>
          <w:lang w:eastAsia="pl-PL"/>
        </w:rPr>
        <w:t>Wytwarzane odpady magazynowane będą, w wyznaczonych, oznakowanych miejscach, w sposób uniemożliwiający ich negatywne oddziaływanie na środowisko i zdrowie ludzi.</w:t>
      </w:r>
    </w:p>
    <w:p w14:paraId="67384587" w14:textId="77777777" w:rsidR="00BF55D9" w:rsidRPr="00BF55D9" w:rsidRDefault="00BF55D9" w:rsidP="00BF55D9">
      <w:pPr>
        <w:tabs>
          <w:tab w:val="left" w:pos="851"/>
          <w:tab w:val="left" w:pos="993"/>
        </w:tabs>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lang w:eastAsia="pl-PL"/>
        </w:rPr>
        <w:t>VIII.4</w:t>
      </w:r>
      <w:r w:rsidRPr="00BF55D9">
        <w:rPr>
          <w:rFonts w:ascii="Arial" w:eastAsia="Times New Roman" w:hAnsi="Arial" w:cs="Arial"/>
          <w:lang w:eastAsia="pl-PL"/>
        </w:rPr>
        <w:t xml:space="preserve"> Każdy rodzaj odpadów niebezpiecznych będzie umieszczany </w:t>
      </w:r>
      <w:r w:rsidRPr="00BF55D9">
        <w:rPr>
          <w:rFonts w:ascii="Arial" w:eastAsia="Times New Roman" w:hAnsi="Arial" w:cs="Arial"/>
          <w:lang w:eastAsia="pl-PL"/>
        </w:rPr>
        <w:br/>
        <w:t>i przechowywany oddzielnie w odpowiednich pojemnikach w zamkniętych pomieszczeniach, w sposób uniemożliwiający ich negatywne oddziaływanie na środowisko i zabezpieczający przed oddziaływaniem czynników atmosferycznych oraz uniemożliwiający dostęp do nich osób nieupoważnionych. Wszystkie miejsca magazynowania odpadów niebezpiecznych powinny posiadać utwardzoną nawierzchnię, oświetlenie, urządzenia i materiały gaśnicze oraz zapas sorbentów do likwidacji ewentualnych wycieków.</w:t>
      </w:r>
    </w:p>
    <w:p w14:paraId="74D0303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VIII.5</w:t>
      </w:r>
      <w:r w:rsidRPr="00BF55D9">
        <w:rPr>
          <w:rFonts w:ascii="Arial" w:eastAsia="Times New Roman" w:hAnsi="Arial" w:cs="Arial"/>
          <w:lang w:eastAsia="pl-PL"/>
        </w:rPr>
        <w:t xml:space="preserve"> Powierzchnie komunikacyjne przy obiektach i placach do przechowywania odpadów oraz drogi wewnętrzne będą utwardzone i utrzymywane w czystości.</w:t>
      </w:r>
    </w:p>
    <w:p w14:paraId="2D782300" w14:textId="77777777" w:rsidR="00BF55D9" w:rsidRPr="00BF55D9" w:rsidRDefault="00BF55D9" w:rsidP="00322B36">
      <w:pPr>
        <w:pStyle w:val="Nagwek2"/>
        <w:rPr>
          <w:rFonts w:eastAsia="Times New Roman"/>
          <w:lang w:eastAsia="pl-PL"/>
        </w:rPr>
      </w:pPr>
      <w:r w:rsidRPr="00BF55D9">
        <w:rPr>
          <w:rFonts w:eastAsia="Times New Roman"/>
          <w:lang w:eastAsia="pl-PL"/>
        </w:rPr>
        <w:t>IX. Sposób postępowania w przypadku uszkodzenia aparatury pomiarowej służącej do monitorowania procesów technologicznych</w:t>
      </w:r>
    </w:p>
    <w:p w14:paraId="74E37A35"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IX.1.</w:t>
      </w:r>
      <w:r w:rsidRPr="00BF55D9">
        <w:rPr>
          <w:rFonts w:ascii="Arial" w:eastAsia="Times New Roman" w:hAnsi="Arial" w:cs="Arial"/>
          <w:lang w:eastAsia="pl-PL"/>
        </w:rPr>
        <w:t xml:space="preserve"> Aparatura kontrolno-pomiarowa, wykorzystywana do kontroli przebiegu realizowanych procesów, powinna być utrzymywana we właściwym stanie technicznym i okresowo poddawana sprawdzeniom, zgodnie z obowiązującymi instrukcjami i procedurami systemów zarządzania.</w:t>
      </w:r>
    </w:p>
    <w:p w14:paraId="55D440D5"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IX.2</w:t>
      </w:r>
      <w:r w:rsidRPr="00BF55D9">
        <w:rPr>
          <w:rFonts w:ascii="Arial" w:eastAsia="Times New Roman" w:hAnsi="Arial" w:cs="Arial"/>
          <w:lang w:eastAsia="pl-PL"/>
        </w:rPr>
        <w:t>. W przypadku jej uszkodzenia, powinna ona być niezwłocznie wymieniana na aparaturę sprawną.</w:t>
      </w:r>
    </w:p>
    <w:p w14:paraId="4AC815B4"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IX.3.</w:t>
      </w:r>
      <w:r w:rsidRPr="00BF55D9">
        <w:rPr>
          <w:rFonts w:ascii="Arial" w:eastAsia="Times New Roman" w:hAnsi="Arial" w:cs="Arial"/>
          <w:lang w:eastAsia="pl-PL"/>
        </w:rPr>
        <w:t xml:space="preserve"> Jeśli niesprawność aparatury może skutkować niekontrolowanym wzrostem emisji do środowiska i spowodować poważną awarię przemysłową należy daną linię produkcyjną wyłączyć z eksploatacji, zgodnie z ustaloną procedurą zatrzymywania.</w:t>
      </w:r>
    </w:p>
    <w:p w14:paraId="78F56A90"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lastRenderedPageBreak/>
        <w:t>IX.4.</w:t>
      </w:r>
      <w:r w:rsidRPr="00BF55D9">
        <w:rPr>
          <w:rFonts w:ascii="Arial" w:eastAsia="Times New Roman" w:hAnsi="Arial" w:cs="Arial"/>
          <w:lang w:eastAsia="pl-PL"/>
        </w:rPr>
        <w:t xml:space="preserve"> O zaistnieniu takiej awarii, mogącej spowodować poważną awarie przemysłową, należy powiadomić Wojewodę Podkarpackiego i Podkarpackiego Wojewódzkiego Inspektora Ochrony Środowiska.</w:t>
      </w:r>
    </w:p>
    <w:p w14:paraId="52E60260" w14:textId="77777777" w:rsidR="00BF55D9" w:rsidRPr="00BF55D9" w:rsidRDefault="00BF55D9" w:rsidP="00322B36">
      <w:pPr>
        <w:pStyle w:val="Nagwek2"/>
        <w:rPr>
          <w:rFonts w:eastAsia="Times New Roman"/>
          <w:lang w:eastAsia="pl-PL"/>
        </w:rPr>
      </w:pPr>
      <w:r w:rsidRPr="00BF55D9">
        <w:rPr>
          <w:rFonts w:eastAsia="Times New Roman"/>
          <w:lang w:eastAsia="pl-PL"/>
        </w:rPr>
        <w:t>X. Sposoby zapobiegania występowaniu i ograniczaniu skutków awarii oraz wymóg informowania o wystąpieniu awarii</w:t>
      </w:r>
    </w:p>
    <w:p w14:paraId="5CF60E8A" w14:textId="77777777" w:rsidR="00BF55D9" w:rsidRPr="00BF55D9" w:rsidRDefault="00BF55D9" w:rsidP="00BF55D9">
      <w:pPr>
        <w:autoSpaceDE w:val="0"/>
        <w:autoSpaceDN w:val="0"/>
        <w:adjustRightInd w:val="0"/>
        <w:spacing w:line="276" w:lineRule="auto"/>
        <w:jc w:val="both"/>
        <w:rPr>
          <w:rFonts w:ascii="Arial" w:eastAsia="Times New Roman" w:hAnsi="Arial" w:cs="Arial"/>
          <w:lang w:eastAsia="pl-PL"/>
        </w:rPr>
      </w:pPr>
      <w:r w:rsidRPr="00BF55D9">
        <w:rPr>
          <w:rFonts w:ascii="Arial" w:eastAsia="Times New Roman" w:hAnsi="Arial" w:cs="Arial"/>
          <w:b/>
          <w:lang w:eastAsia="pl-PL"/>
        </w:rPr>
        <w:t>X.1</w:t>
      </w:r>
      <w:r w:rsidRPr="00BF55D9">
        <w:rPr>
          <w:rFonts w:ascii="Arial" w:eastAsia="Times New Roman" w:hAnsi="Arial" w:cs="Arial"/>
          <w:lang w:eastAsia="pl-PL"/>
        </w:rPr>
        <w:t xml:space="preserve"> W celu zapobiegania występowaniu sytuacji awaryjnych oraz ograniczania ich skutków będą podejmowane działania szczegółowo określone w zakładowej „Instrukcji postępowania na wypadek awarii.” W szczególności należy przestrzegać ustalonych w dokumentacji zasad reagowania na poważne awarie przemysłowe.”</w:t>
      </w:r>
    </w:p>
    <w:p w14:paraId="6698B306" w14:textId="77777777" w:rsidR="00BF55D9" w:rsidRPr="00BF55D9" w:rsidRDefault="00BF55D9" w:rsidP="00BF55D9">
      <w:pPr>
        <w:autoSpaceDE w:val="0"/>
        <w:autoSpaceDN w:val="0"/>
        <w:adjustRightInd w:val="0"/>
        <w:spacing w:line="276" w:lineRule="auto"/>
        <w:jc w:val="both"/>
        <w:rPr>
          <w:rFonts w:ascii="Arial" w:eastAsia="Times New Roman" w:hAnsi="Arial" w:cs="Arial"/>
          <w:b/>
          <w:bCs/>
          <w:lang w:eastAsia="pl-PL"/>
        </w:rPr>
      </w:pPr>
      <w:r w:rsidRPr="00BF55D9">
        <w:rPr>
          <w:rFonts w:ascii="Arial" w:eastAsia="Times New Roman" w:hAnsi="Arial" w:cs="Arial"/>
          <w:b/>
          <w:bCs/>
          <w:lang w:eastAsia="pl-PL"/>
        </w:rPr>
        <w:t xml:space="preserve">X.2 </w:t>
      </w:r>
      <w:r w:rsidRPr="00BF55D9">
        <w:rPr>
          <w:rFonts w:ascii="Arial" w:eastAsia="Times New Roman" w:hAnsi="Arial" w:cs="Arial"/>
          <w:bCs/>
          <w:lang w:eastAsia="pl-PL"/>
        </w:rPr>
        <w:t>Podstawowe sposoby zapobiegania występowaniu awarii oraz ograniczaniu jej skutków</w:t>
      </w:r>
    </w:p>
    <w:p w14:paraId="0B18E6CB"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X.2.1</w:t>
      </w:r>
      <w:r w:rsidRPr="00BF55D9">
        <w:rPr>
          <w:rFonts w:ascii="Arial" w:eastAsia="Times New Roman" w:hAnsi="Arial" w:cs="Arial"/>
          <w:bCs/>
          <w:lang w:eastAsia="pl-PL"/>
        </w:rPr>
        <w:t xml:space="preserve"> Prowadzony będzie monitoring procesów i systematyczne analizy wyników prowadzonego monitoringu.</w:t>
      </w:r>
    </w:p>
    <w:p w14:paraId="555AA5A7"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X.2.2</w:t>
      </w:r>
      <w:r w:rsidRPr="00BF55D9">
        <w:rPr>
          <w:rFonts w:ascii="Arial" w:eastAsia="Times New Roman" w:hAnsi="Arial" w:cs="Arial"/>
          <w:bCs/>
          <w:lang w:eastAsia="pl-PL"/>
        </w:rPr>
        <w:t xml:space="preserve"> Prowadzona będzie kontrola stanu technicznego instalacji, urządzenia i obiekty utrzymywane będą we właściwym stanie technicznym poprzez systematyczne remonty oraz modernizacje.</w:t>
      </w:r>
    </w:p>
    <w:p w14:paraId="1191E272"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X.2.3</w:t>
      </w:r>
      <w:r w:rsidRPr="00BF55D9">
        <w:rPr>
          <w:rFonts w:ascii="Arial" w:eastAsia="Times New Roman" w:hAnsi="Arial" w:cs="Arial"/>
          <w:bCs/>
          <w:lang w:eastAsia="pl-PL"/>
        </w:rPr>
        <w:t xml:space="preserve"> Prowadzone będą szkolenia wszystkich pracowników w zakresie reagowania na poważne awarie. Przygotowanie wszystkich pracowników dozoru do kierowania procesami w sposób minimalizujący możliwość wystąpienia awarii.</w:t>
      </w:r>
    </w:p>
    <w:p w14:paraId="24A8DCAC"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 xml:space="preserve">X.2.4 </w:t>
      </w:r>
      <w:r w:rsidRPr="00BF55D9">
        <w:rPr>
          <w:rFonts w:ascii="Arial" w:eastAsia="Times New Roman" w:hAnsi="Arial" w:cs="Arial"/>
          <w:bCs/>
          <w:lang w:eastAsia="pl-PL"/>
        </w:rPr>
        <w:t>Na terenie Zakładu będą wyznaczone osoby odpowiedzialne za działania na wypadek awarii wraz z zakresem ich obowiązków.</w:t>
      </w:r>
    </w:p>
    <w:p w14:paraId="7D26813B"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 xml:space="preserve">X.2.5 </w:t>
      </w:r>
      <w:r w:rsidRPr="00BF55D9">
        <w:rPr>
          <w:rFonts w:ascii="Arial" w:eastAsia="Times New Roman" w:hAnsi="Arial" w:cs="Arial"/>
          <w:bCs/>
          <w:lang w:eastAsia="pl-PL"/>
        </w:rPr>
        <w:t>Zapewnione zostaną środki pozwalające na efektywne działania w zakresie poważnych awarii.</w:t>
      </w:r>
    </w:p>
    <w:p w14:paraId="4938B0F7" w14:textId="77777777" w:rsidR="00BF55D9" w:rsidRPr="00BF55D9" w:rsidRDefault="00BF55D9" w:rsidP="00BF55D9">
      <w:pPr>
        <w:spacing w:line="276" w:lineRule="auto"/>
        <w:jc w:val="both"/>
        <w:rPr>
          <w:rFonts w:ascii="Arial" w:hAnsi="Arial" w:cs="Arial"/>
          <w:b/>
          <w:lang w:eastAsia="en-US"/>
        </w:rPr>
      </w:pPr>
      <w:r w:rsidRPr="00BF55D9">
        <w:rPr>
          <w:rFonts w:ascii="Arial" w:hAnsi="Arial" w:cs="Arial"/>
          <w:b/>
          <w:lang w:eastAsia="en-US"/>
        </w:rPr>
        <w:t>X.3. Podstawowe działania podejmowane w przypadku wystąpienia awarii.</w:t>
      </w:r>
    </w:p>
    <w:p w14:paraId="1EE9C960"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
          <w:bCs/>
          <w:lang w:eastAsia="pl-PL"/>
        </w:rPr>
        <w:t>X.3.1</w:t>
      </w:r>
      <w:r w:rsidRPr="00BF55D9">
        <w:rPr>
          <w:rFonts w:ascii="Arial" w:eastAsia="Times New Roman" w:hAnsi="Arial" w:cs="Arial"/>
          <w:bCs/>
          <w:lang w:eastAsia="pl-PL"/>
        </w:rPr>
        <w:t xml:space="preserve">  Pracownik, który zauważy jedną z zaistniałych sytuacji:</w:t>
      </w:r>
    </w:p>
    <w:p w14:paraId="09DF32F5" w14:textId="77777777" w:rsidR="00BF55D9" w:rsidRPr="00BF55D9" w:rsidRDefault="00BF55D9">
      <w:pPr>
        <w:numPr>
          <w:ilvl w:val="0"/>
          <w:numId w:val="19"/>
        </w:num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wydostanie się do środowiska sytuacji niebezpiecznej w czasie rozładunku,</w:t>
      </w:r>
    </w:p>
    <w:p w14:paraId="52B294A1" w14:textId="77777777" w:rsidR="00BF55D9" w:rsidRPr="00BF55D9" w:rsidRDefault="00BF55D9">
      <w:pPr>
        <w:numPr>
          <w:ilvl w:val="0"/>
          <w:numId w:val="19"/>
        </w:num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nieszczelności przewodów zbiornika zasilającego instalację,</w:t>
      </w:r>
    </w:p>
    <w:p w14:paraId="27FCC419" w14:textId="77777777" w:rsidR="00BF55D9" w:rsidRPr="00BF55D9" w:rsidRDefault="00BF55D9">
      <w:pPr>
        <w:numPr>
          <w:ilvl w:val="0"/>
          <w:numId w:val="19"/>
        </w:num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nieszczelność zbiornika magazynowego,</w:t>
      </w:r>
    </w:p>
    <w:p w14:paraId="26FBC43B" w14:textId="77777777" w:rsidR="00BF55D9" w:rsidRPr="00BF55D9" w:rsidRDefault="00BF55D9">
      <w:pPr>
        <w:numPr>
          <w:ilvl w:val="0"/>
          <w:numId w:val="19"/>
        </w:num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pożar na terenie węzła magazynowania substancji niebezpiecznej,</w:t>
      </w:r>
    </w:p>
    <w:p w14:paraId="23A3DA69" w14:textId="77777777" w:rsidR="00BF55D9" w:rsidRPr="00BF55D9" w:rsidRDefault="00BF55D9">
      <w:pPr>
        <w:numPr>
          <w:ilvl w:val="0"/>
          <w:numId w:val="19"/>
        </w:num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wybuch pyłów siarki,</w:t>
      </w:r>
    </w:p>
    <w:p w14:paraId="5FFEB2DA" w14:textId="77777777" w:rsidR="00BF55D9" w:rsidRPr="00BF55D9" w:rsidRDefault="00BF55D9" w:rsidP="00BF55D9">
      <w:pPr>
        <w:autoSpaceDE w:val="0"/>
        <w:autoSpaceDN w:val="0"/>
        <w:adjustRightInd w:val="0"/>
        <w:spacing w:line="276" w:lineRule="auto"/>
        <w:jc w:val="both"/>
        <w:rPr>
          <w:rFonts w:ascii="Arial" w:eastAsia="Times New Roman" w:hAnsi="Arial" w:cs="Arial"/>
          <w:bCs/>
          <w:lang w:eastAsia="pl-PL"/>
        </w:rPr>
      </w:pPr>
      <w:r w:rsidRPr="00BF55D9">
        <w:rPr>
          <w:rFonts w:ascii="Arial" w:eastAsia="Times New Roman" w:hAnsi="Arial" w:cs="Arial"/>
          <w:bCs/>
          <w:lang w:eastAsia="pl-PL"/>
        </w:rPr>
        <w:t>powiadamia niezwłocznie najbliższą osobę dozoru, która do czasu przybycia jednostki straży pożarnej będzie kierować akcją ratowniczą.</w:t>
      </w:r>
    </w:p>
    <w:p w14:paraId="492044B0"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bCs/>
          <w:lang w:eastAsia="pl-PL"/>
        </w:rPr>
        <w:t xml:space="preserve">X.3.2 </w:t>
      </w:r>
      <w:r w:rsidRPr="00BF55D9">
        <w:rPr>
          <w:rFonts w:ascii="Arial" w:eastAsia="Times New Roman" w:hAnsi="Arial" w:cs="Arial"/>
          <w:lang w:eastAsia="pl-PL"/>
        </w:rPr>
        <w:t>O fakcie wystąpienia awarii należy powiadomić Komendanta Państwowej Straży Pożarnej oraz Podkarpackiego Wojewódzkiego Inspektora Ochrony Środowiska</w:t>
      </w:r>
      <w:r w:rsidRPr="00BF55D9">
        <w:rPr>
          <w:rFonts w:ascii="Arial" w:eastAsia="Times New Roman" w:hAnsi="Arial" w:cs="Arial"/>
          <w:bCs/>
          <w:lang w:eastAsia="pl-PL"/>
        </w:rPr>
        <w:t>.</w:t>
      </w:r>
    </w:p>
    <w:p w14:paraId="4507AA58" w14:textId="77777777" w:rsidR="00BF55D9" w:rsidRPr="00BF55D9" w:rsidRDefault="00BF55D9" w:rsidP="00322B36">
      <w:pPr>
        <w:pStyle w:val="Nagwek2"/>
        <w:rPr>
          <w:rFonts w:eastAsia="Times New Roman"/>
          <w:lang w:eastAsia="pl-PL"/>
        </w:rPr>
      </w:pPr>
      <w:r w:rsidRPr="00BF55D9">
        <w:rPr>
          <w:rFonts w:eastAsia="Times New Roman"/>
          <w:lang w:eastAsia="pl-PL"/>
        </w:rPr>
        <w:t>XI. Warunki przeciwpożarowe wynikające z operatu przeciwpożarowego</w:t>
      </w:r>
    </w:p>
    <w:p w14:paraId="521EB986" w14:textId="77777777" w:rsidR="00BF55D9" w:rsidRPr="00BF55D9" w:rsidRDefault="00BF55D9" w:rsidP="00BF55D9">
      <w:pPr>
        <w:spacing w:line="276" w:lineRule="auto"/>
        <w:jc w:val="both"/>
        <w:rPr>
          <w:rFonts w:ascii="Arial" w:eastAsia="Times New Roman" w:hAnsi="Arial" w:cs="Arial"/>
          <w:b/>
          <w:bCs/>
          <w:lang w:eastAsia="pl-PL"/>
        </w:rPr>
      </w:pPr>
      <w:r w:rsidRPr="00BF55D9">
        <w:rPr>
          <w:rFonts w:ascii="Arial" w:hAnsi="Arial" w:cs="Arial"/>
          <w:b/>
          <w:bCs/>
        </w:rPr>
        <w:t xml:space="preserve">XI.1 </w:t>
      </w:r>
      <w:r w:rsidRPr="00BF55D9">
        <w:rPr>
          <w:rFonts w:ascii="Arial" w:eastAsia="Times New Roman" w:hAnsi="Arial" w:cs="Arial"/>
          <w:lang w:eastAsia="pl-PL"/>
        </w:rPr>
        <w:t>Odpady palne będą magazynowane w wyznaczonych miejscach na terenie Zakładu:</w:t>
      </w:r>
    </w:p>
    <w:p w14:paraId="7FC0356C" w14:textId="77777777" w:rsidR="00BF55D9" w:rsidRPr="00BF55D9" w:rsidRDefault="00BF55D9">
      <w:pPr>
        <w:numPr>
          <w:ilvl w:val="0"/>
          <w:numId w:val="43"/>
        </w:numPr>
        <w:spacing w:line="276" w:lineRule="auto"/>
        <w:contextualSpacing/>
        <w:jc w:val="both"/>
        <w:rPr>
          <w:rFonts w:ascii="Arial" w:eastAsia="Times New Roman" w:hAnsi="Arial" w:cs="Arial"/>
          <w:lang w:eastAsia="pl-PL"/>
        </w:rPr>
      </w:pPr>
      <w:r w:rsidRPr="00BF55D9">
        <w:rPr>
          <w:rFonts w:ascii="Arial" w:eastAsia="Times New Roman" w:hAnsi="Arial" w:cs="Arial"/>
          <w:lang w:eastAsia="pl-PL"/>
        </w:rPr>
        <w:t>budynek magazynowy obok magazynu fosforytów, gęstość obciążenia ogniowego &lt; 500 MJ/m</w:t>
      </w:r>
      <w:r w:rsidRPr="00BF55D9">
        <w:rPr>
          <w:rFonts w:ascii="Arial" w:eastAsia="Times New Roman" w:hAnsi="Arial" w:cs="Arial"/>
          <w:vertAlign w:val="superscript"/>
          <w:lang w:eastAsia="pl-PL"/>
        </w:rPr>
        <w:t>2</w:t>
      </w:r>
      <w:r w:rsidRPr="00BF55D9">
        <w:rPr>
          <w:rFonts w:ascii="Arial" w:eastAsia="Times New Roman" w:hAnsi="Arial" w:cs="Arial"/>
          <w:lang w:eastAsia="pl-PL"/>
        </w:rPr>
        <w:t>, powierzchnia strefy pożarowej 36 m</w:t>
      </w:r>
      <w:r w:rsidRPr="00BF55D9">
        <w:rPr>
          <w:rFonts w:ascii="Arial" w:eastAsia="Times New Roman" w:hAnsi="Arial" w:cs="Arial"/>
          <w:vertAlign w:val="superscript"/>
          <w:lang w:eastAsia="pl-PL"/>
        </w:rPr>
        <w:t>2</w:t>
      </w:r>
      <w:r w:rsidRPr="00BF55D9">
        <w:rPr>
          <w:rFonts w:ascii="Arial" w:eastAsia="Times New Roman" w:hAnsi="Arial" w:cs="Arial"/>
          <w:lang w:eastAsia="pl-PL"/>
        </w:rPr>
        <w:t xml:space="preserve">, klasa odporności pożarowej „E”, </w:t>
      </w:r>
      <w:r w:rsidRPr="00BF55D9">
        <w:rPr>
          <w:rFonts w:ascii="Arial" w:hAnsi="Arial" w:cs="Arial"/>
        </w:rPr>
        <w:t>zaopatrzony w gaśnicę proszkową ABC,</w:t>
      </w:r>
      <w:r w:rsidRPr="00BF55D9">
        <w:rPr>
          <w:rFonts w:ascii="Arial" w:eastAsia="Times New Roman" w:hAnsi="Arial" w:cs="Arial"/>
          <w:lang w:eastAsia="pl-PL"/>
        </w:rPr>
        <w:t xml:space="preserve"> maksymalna ilość magazynowanych odpadów w danej chwili – 0,4 Mg, </w:t>
      </w:r>
    </w:p>
    <w:p w14:paraId="0BCE7815" w14:textId="77777777" w:rsidR="00BF55D9" w:rsidRPr="00BF55D9" w:rsidRDefault="00BF55D9">
      <w:pPr>
        <w:numPr>
          <w:ilvl w:val="0"/>
          <w:numId w:val="43"/>
        </w:numPr>
        <w:spacing w:line="276" w:lineRule="auto"/>
        <w:contextualSpacing/>
        <w:jc w:val="both"/>
        <w:rPr>
          <w:rFonts w:ascii="Arial" w:eastAsia="Times New Roman" w:hAnsi="Arial" w:cs="Arial"/>
          <w:lang w:eastAsia="pl-PL"/>
        </w:rPr>
      </w:pPr>
      <w:r w:rsidRPr="00BF55D9">
        <w:rPr>
          <w:rFonts w:ascii="Arial" w:eastAsia="Times New Roman" w:hAnsi="Arial" w:cs="Arial"/>
          <w:lang w:eastAsia="pl-PL"/>
        </w:rPr>
        <w:lastRenderedPageBreak/>
        <w:t xml:space="preserve">budynek magazynowy obok </w:t>
      </w:r>
      <w:proofErr w:type="spellStart"/>
      <w:r w:rsidRPr="00BF55D9">
        <w:rPr>
          <w:rFonts w:ascii="Arial" w:eastAsia="Times New Roman" w:hAnsi="Arial" w:cs="Arial"/>
          <w:lang w:eastAsia="pl-PL"/>
        </w:rPr>
        <w:t>kompresowni</w:t>
      </w:r>
      <w:proofErr w:type="spellEnd"/>
      <w:r w:rsidRPr="00BF55D9">
        <w:rPr>
          <w:rFonts w:ascii="Arial" w:eastAsia="Times New Roman" w:hAnsi="Arial" w:cs="Arial"/>
          <w:lang w:eastAsia="pl-PL"/>
        </w:rPr>
        <w:t>, gęstość obciążenia ogniowego: 1370 MJ/m</w:t>
      </w:r>
      <w:r w:rsidRPr="00BF55D9">
        <w:rPr>
          <w:rFonts w:ascii="Arial" w:eastAsia="Times New Roman" w:hAnsi="Arial" w:cs="Arial"/>
          <w:vertAlign w:val="superscript"/>
          <w:lang w:eastAsia="pl-PL"/>
        </w:rPr>
        <w:t>2</w:t>
      </w:r>
      <w:r w:rsidRPr="00BF55D9">
        <w:rPr>
          <w:rFonts w:ascii="Arial" w:eastAsia="Times New Roman" w:hAnsi="Arial" w:cs="Arial"/>
          <w:lang w:eastAsia="pl-PL"/>
        </w:rPr>
        <w:t>, powierzchnia strefy pożarowej 162 m</w:t>
      </w:r>
      <w:r w:rsidRPr="00BF55D9">
        <w:rPr>
          <w:rFonts w:ascii="Arial" w:eastAsia="Times New Roman" w:hAnsi="Arial" w:cs="Arial"/>
          <w:vertAlign w:val="superscript"/>
          <w:lang w:eastAsia="pl-PL"/>
        </w:rPr>
        <w:t>2</w:t>
      </w:r>
      <w:r w:rsidRPr="00BF55D9">
        <w:rPr>
          <w:rFonts w:ascii="Arial" w:eastAsia="Times New Roman" w:hAnsi="Arial" w:cs="Arial"/>
          <w:lang w:eastAsia="pl-PL"/>
        </w:rPr>
        <w:t>, klasa odporności pożarowej „E”,</w:t>
      </w:r>
      <w:r w:rsidRPr="00BF55D9">
        <w:rPr>
          <w:rFonts w:ascii="Arial" w:hAnsi="Arial" w:cs="Arial"/>
        </w:rPr>
        <w:t xml:space="preserve"> zaopatrzony w gaśnicę proszkową ABC,</w:t>
      </w:r>
      <w:r w:rsidRPr="00BF55D9">
        <w:rPr>
          <w:rFonts w:ascii="Arial" w:eastAsia="Times New Roman" w:hAnsi="Arial" w:cs="Arial"/>
          <w:lang w:eastAsia="pl-PL"/>
        </w:rPr>
        <w:t xml:space="preserve"> maksymalna ilość magazynowanych odpadów w danej chwili – 5,6 Mg,</w:t>
      </w:r>
    </w:p>
    <w:p w14:paraId="0AE17D3F" w14:textId="77777777" w:rsidR="00BF55D9" w:rsidRPr="00BF55D9" w:rsidRDefault="00BF55D9">
      <w:pPr>
        <w:numPr>
          <w:ilvl w:val="0"/>
          <w:numId w:val="42"/>
        </w:numPr>
        <w:spacing w:line="276" w:lineRule="auto"/>
        <w:contextualSpacing/>
        <w:jc w:val="both"/>
        <w:rPr>
          <w:rFonts w:ascii="Arial" w:eastAsia="Times New Roman" w:hAnsi="Arial" w:cs="Arial"/>
          <w:lang w:eastAsia="pl-PL"/>
        </w:rPr>
      </w:pPr>
      <w:r w:rsidRPr="00BF55D9">
        <w:rPr>
          <w:rFonts w:ascii="Arial" w:eastAsia="Times New Roman" w:hAnsi="Arial" w:cs="Arial"/>
          <w:lang w:eastAsia="pl-PL"/>
        </w:rPr>
        <w:t xml:space="preserve">plac magazynowy opakowań z drewna </w:t>
      </w:r>
      <w:bookmarkStart w:id="3" w:name="_Hlk27480396"/>
      <w:r w:rsidRPr="00BF55D9">
        <w:rPr>
          <w:rFonts w:ascii="Arial" w:eastAsia="Times New Roman" w:hAnsi="Arial" w:cs="Arial"/>
          <w:lang w:eastAsia="pl-PL"/>
        </w:rPr>
        <w:t>o powierzchni 100 m</w:t>
      </w:r>
      <w:r w:rsidRPr="00BF55D9">
        <w:rPr>
          <w:rFonts w:ascii="Arial" w:eastAsia="Times New Roman" w:hAnsi="Arial" w:cs="Arial"/>
          <w:vertAlign w:val="superscript"/>
          <w:lang w:eastAsia="pl-PL"/>
        </w:rPr>
        <w:t>2</w:t>
      </w:r>
      <w:bookmarkEnd w:id="3"/>
      <w:r w:rsidRPr="00BF55D9">
        <w:rPr>
          <w:rFonts w:ascii="Arial" w:eastAsia="Times New Roman" w:hAnsi="Arial" w:cs="Arial"/>
          <w:lang w:eastAsia="pl-PL"/>
        </w:rPr>
        <w:t xml:space="preserve"> gęstość obciążenia ogniowego: 900 MJ/m</w:t>
      </w:r>
      <w:r w:rsidRPr="00BF55D9">
        <w:rPr>
          <w:rFonts w:ascii="Arial" w:eastAsia="Times New Roman" w:hAnsi="Arial" w:cs="Arial"/>
          <w:vertAlign w:val="superscript"/>
          <w:lang w:eastAsia="pl-PL"/>
        </w:rPr>
        <w:t>2</w:t>
      </w:r>
      <w:r w:rsidRPr="00BF55D9">
        <w:rPr>
          <w:rFonts w:ascii="Arial" w:eastAsia="Times New Roman" w:hAnsi="Arial" w:cs="Arial"/>
          <w:lang w:eastAsia="pl-PL"/>
        </w:rPr>
        <w:t xml:space="preserve">, </w:t>
      </w:r>
      <w:bookmarkStart w:id="4" w:name="_Hlk29796185"/>
      <w:r w:rsidRPr="00BF55D9">
        <w:rPr>
          <w:rFonts w:ascii="Arial" w:eastAsia="Times New Roman" w:hAnsi="Arial" w:cs="Arial"/>
          <w:lang w:eastAsia="pl-PL"/>
        </w:rPr>
        <w:t>maksymalna ilość magazynowanych odpadów w danej chwili</w:t>
      </w:r>
      <w:bookmarkEnd w:id="4"/>
      <w:r w:rsidRPr="00BF55D9">
        <w:rPr>
          <w:rFonts w:ascii="Arial" w:eastAsia="Times New Roman" w:hAnsi="Arial" w:cs="Arial"/>
          <w:lang w:eastAsia="pl-PL"/>
        </w:rPr>
        <w:t xml:space="preserve"> - 5 Mg,</w:t>
      </w:r>
    </w:p>
    <w:p w14:paraId="078E9589" w14:textId="77777777" w:rsidR="00BF55D9" w:rsidRPr="00BF55D9" w:rsidRDefault="00BF55D9">
      <w:pPr>
        <w:numPr>
          <w:ilvl w:val="0"/>
          <w:numId w:val="42"/>
        </w:numPr>
        <w:spacing w:line="276" w:lineRule="auto"/>
        <w:contextualSpacing/>
        <w:jc w:val="both"/>
        <w:rPr>
          <w:rFonts w:ascii="Arial" w:eastAsia="Times New Roman" w:hAnsi="Arial" w:cs="Arial"/>
          <w:lang w:eastAsia="pl-PL"/>
        </w:rPr>
      </w:pPr>
      <w:r w:rsidRPr="00BF55D9">
        <w:rPr>
          <w:rFonts w:ascii="Arial" w:eastAsia="Times New Roman" w:hAnsi="Arial" w:cs="Arial"/>
          <w:lang w:eastAsia="pl-PL"/>
        </w:rPr>
        <w:t>plac magazynowy tworzyw sztucznych i gumy o powierzchni 150 m</w:t>
      </w:r>
      <w:r w:rsidRPr="00BF55D9">
        <w:rPr>
          <w:rFonts w:ascii="Arial" w:eastAsia="Times New Roman" w:hAnsi="Arial" w:cs="Arial"/>
          <w:vertAlign w:val="superscript"/>
          <w:lang w:eastAsia="pl-PL"/>
        </w:rPr>
        <w:t>2</w:t>
      </w:r>
      <w:r w:rsidRPr="00BF55D9">
        <w:rPr>
          <w:rFonts w:ascii="Arial" w:eastAsia="Times New Roman" w:hAnsi="Arial" w:cs="Arial"/>
          <w:lang w:eastAsia="pl-PL"/>
        </w:rPr>
        <w:t xml:space="preserve"> gęstość obciążenia ogniowego </w:t>
      </w:r>
      <w:r w:rsidRPr="00BF55D9">
        <w:rPr>
          <w:rFonts w:ascii="Arial" w:hAnsi="Arial" w:cs="Arial"/>
          <w:lang w:eastAsia="pl-PL"/>
        </w:rPr>
        <w:t>3 870 MJ/m</w:t>
      </w:r>
      <w:r w:rsidRPr="00BF55D9">
        <w:rPr>
          <w:rFonts w:ascii="Arial" w:hAnsi="Arial" w:cs="Arial"/>
          <w:vertAlign w:val="superscript"/>
          <w:lang w:eastAsia="pl-PL"/>
        </w:rPr>
        <w:t>2</w:t>
      </w:r>
      <w:r w:rsidRPr="00BF55D9">
        <w:rPr>
          <w:rFonts w:ascii="Arial" w:eastAsia="Times New Roman" w:hAnsi="Arial" w:cs="Arial"/>
          <w:lang w:eastAsia="pl-PL"/>
        </w:rPr>
        <w:t>, maksymalna ilość magazynowanych odpadów w danej chwili – 10 Mg.</w:t>
      </w:r>
    </w:p>
    <w:p w14:paraId="040B4C5D" w14:textId="77777777" w:rsidR="00BF55D9" w:rsidRPr="00BF55D9" w:rsidRDefault="00BF55D9" w:rsidP="00BF55D9">
      <w:pPr>
        <w:spacing w:line="276" w:lineRule="auto"/>
        <w:jc w:val="both"/>
        <w:rPr>
          <w:rFonts w:ascii="Arial" w:hAnsi="Arial" w:cs="Arial"/>
        </w:rPr>
      </w:pPr>
      <w:r w:rsidRPr="00BF55D9">
        <w:rPr>
          <w:rFonts w:ascii="Arial" w:hAnsi="Arial" w:cs="Arial"/>
          <w:b/>
          <w:bCs/>
        </w:rPr>
        <w:t xml:space="preserve">XI.2. </w:t>
      </w:r>
      <w:r w:rsidRPr="00BF55D9">
        <w:rPr>
          <w:rFonts w:ascii="Arial" w:hAnsi="Arial" w:cs="Arial"/>
        </w:rPr>
        <w:t>Budynki magazynowe</w:t>
      </w:r>
      <w:r w:rsidRPr="00BF55D9">
        <w:rPr>
          <w:rFonts w:ascii="Arial" w:hAnsi="Arial" w:cs="Arial"/>
          <w:b/>
          <w:bCs/>
        </w:rPr>
        <w:t xml:space="preserve"> </w:t>
      </w:r>
      <w:r w:rsidRPr="00BF55D9">
        <w:rPr>
          <w:rFonts w:ascii="Arial" w:hAnsi="Arial" w:cs="Arial"/>
        </w:rPr>
        <w:t xml:space="preserve">będą spełniać wymagania ewakuacyjne, zaopatrzenie </w:t>
      </w:r>
      <w:r w:rsidRPr="00BF55D9">
        <w:rPr>
          <w:rFonts w:ascii="Arial" w:hAnsi="Arial" w:cs="Arial"/>
        </w:rPr>
        <w:br/>
        <w:t>w wodę do zewnętrznego gaszenia pożaru stanowić będą hydranty zewnętrzne. Dojazd pożarowy zapewni istniejący układ dróg na terenie zakładu.</w:t>
      </w:r>
    </w:p>
    <w:p w14:paraId="407D49FA"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hAnsi="Arial" w:cs="Arial"/>
          <w:b/>
          <w:bCs/>
        </w:rPr>
        <w:t>XI.3</w:t>
      </w:r>
      <w:r w:rsidRPr="00BF55D9">
        <w:rPr>
          <w:rFonts w:ascii="Arial" w:hAnsi="Arial" w:cs="Arial"/>
        </w:rPr>
        <w:t xml:space="preserve"> P</w:t>
      </w:r>
      <w:r w:rsidRPr="00BF55D9">
        <w:rPr>
          <w:rFonts w:ascii="Arial" w:hAnsi="Arial" w:cs="Arial"/>
          <w:lang w:eastAsia="pl-PL"/>
        </w:rPr>
        <w:t>odręczny sprzęt gaśniczy będzie utrzymywany w pełnej sprawności technicznej i funkcjonalnej.</w:t>
      </w:r>
    </w:p>
    <w:p w14:paraId="0B31D5D9" w14:textId="77777777" w:rsidR="00BF55D9" w:rsidRPr="00BF55D9" w:rsidRDefault="00BF55D9" w:rsidP="00322B36">
      <w:pPr>
        <w:pStyle w:val="Nagwek2"/>
        <w:rPr>
          <w:rFonts w:eastAsia="Times New Roman"/>
          <w:lang w:eastAsia="pl-PL"/>
        </w:rPr>
      </w:pPr>
      <w:r w:rsidRPr="00BF55D9">
        <w:rPr>
          <w:rFonts w:eastAsia="Times New Roman"/>
          <w:lang w:eastAsia="pl-PL"/>
        </w:rPr>
        <w:t>XII. Sposoby osiągania wysokiego poziomu ochrony środowiska jako całości</w:t>
      </w:r>
    </w:p>
    <w:p w14:paraId="11E59CE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XII.1.</w:t>
      </w:r>
      <w:r w:rsidRPr="00BF55D9">
        <w:rPr>
          <w:rFonts w:ascii="Arial" w:eastAsia="Times New Roman" w:hAnsi="Arial" w:cs="Arial"/>
          <w:lang w:eastAsia="pl-PL"/>
        </w:rPr>
        <w:t xml:space="preserve"> Prowadzić efektywne wykorzystywanie zasobów środowiska poprzez:</w:t>
      </w:r>
    </w:p>
    <w:p w14:paraId="30C1372A"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prowadzenie monitoringu zużywanej wody oraz kontrole sieci wodociągowej,</w:t>
      </w:r>
    </w:p>
    <w:p w14:paraId="7F6E19A6"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pozwalające na szybkie wykrycie i usunięcie ewentualnych nieszczelności</w:t>
      </w:r>
    </w:p>
    <w:p w14:paraId="3DDAFBE0"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i wyeliminowanie strat wody,</w:t>
      </w:r>
    </w:p>
    <w:p w14:paraId="14FDA2E9"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monitorowanie ilości i jakości odprowadzanych ścieków,</w:t>
      </w:r>
    </w:p>
    <w:p w14:paraId="615F72A6"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monitorowanie ilości zanieczyszczeń emitowanych do powietrza,</w:t>
      </w:r>
    </w:p>
    <w:p w14:paraId="25BE3860"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monitorowanie zużycia surowców (energii elektrycznej, gazu ziemnego, oleju opałowego, pary wodnej),</w:t>
      </w:r>
    </w:p>
    <w:p w14:paraId="0D858E33"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dokonywanie analiz gospodarki surowcowo-materiałowej, energetycznej, wodnej</w:t>
      </w:r>
    </w:p>
    <w:p w14:paraId="57ACED67"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i gospodarki odpadami, poprzez ewidencjonowanie i okresowe analizy porównawcze,</w:t>
      </w:r>
    </w:p>
    <w:p w14:paraId="201C6F12"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do przyjętych wskaźników technologicznych, ilości zużytych surowców, półproduktów</w:t>
      </w:r>
    </w:p>
    <w:p w14:paraId="7DDDD98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i mediów, zużytej energii bezpośredniej oraz ilości wytwarzanych odpadów,</w:t>
      </w:r>
    </w:p>
    <w:p w14:paraId="42EF27FF"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w odniesieniu do wielkości danej produkcji dla poszczególnych procesów,</w:t>
      </w:r>
    </w:p>
    <w:p w14:paraId="6BDE498F"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optymalizowanie wskaźników zużycia dla poszczególnych procesów.</w:t>
      </w:r>
    </w:p>
    <w:p w14:paraId="49B8F0AE"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XII.2.</w:t>
      </w:r>
      <w:r w:rsidRPr="00BF55D9">
        <w:rPr>
          <w:rFonts w:ascii="Arial" w:eastAsia="Times New Roman" w:hAnsi="Arial" w:cs="Arial"/>
          <w:lang w:eastAsia="pl-PL"/>
        </w:rPr>
        <w:t xml:space="preserve"> Wszystkie urządzenia związane z korzystaniem ze środowiska, objęte niniejszą decyzją należy utrzymywać we właściwym stanie technicznym.</w:t>
      </w:r>
    </w:p>
    <w:p w14:paraId="56F61542"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XII.3</w:t>
      </w:r>
      <w:r w:rsidRPr="00BF55D9">
        <w:rPr>
          <w:rFonts w:ascii="Arial" w:eastAsia="Times New Roman" w:hAnsi="Arial" w:cs="Arial"/>
          <w:lang w:eastAsia="pl-PL"/>
        </w:rPr>
        <w:t>. Wszystkie wymagające tego urządzenia służące do pomiaru ilości pobieranej wody i wprowadzanych do środowiska ścieków należy oznakować i okresowo legalizować.</w:t>
      </w:r>
    </w:p>
    <w:p w14:paraId="399A5AD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XII.4.</w:t>
      </w:r>
      <w:r w:rsidRPr="00BF55D9">
        <w:rPr>
          <w:rFonts w:ascii="Arial" w:eastAsia="Times New Roman" w:hAnsi="Arial" w:cs="Arial"/>
          <w:lang w:eastAsia="pl-PL"/>
        </w:rPr>
        <w:t xml:space="preserve"> Wyniki pomiarów poboru wody i wprowadzanych do środowiska ścieków oraz wyniki analiz ścieków należy rejestrować i przechowywać.</w:t>
      </w:r>
    </w:p>
    <w:p w14:paraId="719BF073"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XII.5.</w:t>
      </w:r>
      <w:r w:rsidRPr="00BF55D9">
        <w:rPr>
          <w:rFonts w:ascii="Arial" w:eastAsia="Times New Roman" w:hAnsi="Arial" w:cs="Arial"/>
          <w:lang w:eastAsia="pl-PL"/>
        </w:rPr>
        <w:t xml:space="preserve"> Przestrzegać opracowanych i zatwierdzonych przez prowadzącego instalację instrukcji i procedur postępowania z substancjami i preparatami niebezpiecznymi, w szczególności w celu ograniczania zanieczyszczania środowiska tymi substancjami oraz ograniczenia ryzyka wystąpienia poważnej awarii przemysłowej.</w:t>
      </w:r>
    </w:p>
    <w:p w14:paraId="06645FC5"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XII.6.</w:t>
      </w:r>
      <w:r w:rsidRPr="00BF55D9">
        <w:rPr>
          <w:rFonts w:ascii="Arial" w:eastAsia="Times New Roman" w:hAnsi="Arial" w:cs="Arial"/>
          <w:lang w:eastAsia="pl-PL"/>
        </w:rPr>
        <w:t xml:space="preserve"> Prowadzić gospodarkę surowcami w sposób umożliwiający ograniczenie</w:t>
      </w:r>
    </w:p>
    <w:p w14:paraId="53BAC2EF"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lastRenderedPageBreak/>
        <w:t>zanieczyszczania środowiska magazynowanymi substancjami, tj. ograniczanie ilości</w:t>
      </w:r>
    </w:p>
    <w:p w14:paraId="3ED537C5"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kupowanych surowców do możliwości ich bezpiecznego magazynowania.</w:t>
      </w:r>
    </w:p>
    <w:p w14:paraId="14C95E74"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XII.7.</w:t>
      </w:r>
      <w:r w:rsidRPr="00BF55D9">
        <w:rPr>
          <w:rFonts w:ascii="Arial" w:eastAsia="Times New Roman" w:hAnsi="Arial" w:cs="Arial"/>
          <w:lang w:eastAsia="pl-PL"/>
        </w:rPr>
        <w:t xml:space="preserve"> Wszystkie urządzenia objęte niniejszą decyzją będą utrzymywane we właściwym stanie technicznym i prawidłowo eksploatowane zgodnie z ich instrukcjami techniczno-ruchowymi.</w:t>
      </w:r>
    </w:p>
    <w:p w14:paraId="0C395279"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XII.8.</w:t>
      </w:r>
      <w:r w:rsidRPr="00BF55D9">
        <w:rPr>
          <w:rFonts w:ascii="Arial" w:eastAsia="Times New Roman" w:hAnsi="Arial" w:cs="Arial"/>
          <w:lang w:eastAsia="pl-PL"/>
        </w:rPr>
        <w:t xml:space="preserve"> Wszystkie urządzenia związane z monitoringiem procesu technologicznego będą w pełni sprawne, umożliwiające prawidłowe wykonywanie pomiarów oraz zapewniające zachowanie wymogów BHP.</w:t>
      </w:r>
    </w:p>
    <w:p w14:paraId="0E1DA6A1" w14:textId="77777777" w:rsidR="00BF55D9" w:rsidRPr="00BF55D9" w:rsidRDefault="00BF55D9" w:rsidP="00BF55D9">
      <w:pPr>
        <w:spacing w:line="276" w:lineRule="auto"/>
        <w:jc w:val="both"/>
        <w:rPr>
          <w:rFonts w:ascii="Arial" w:eastAsia="Times New Roman" w:hAnsi="Arial" w:cs="Arial"/>
          <w:b/>
          <w:lang w:eastAsia="pl-PL"/>
        </w:rPr>
      </w:pPr>
    </w:p>
    <w:p w14:paraId="228E2A95" w14:textId="77777777" w:rsidR="00BF55D9" w:rsidRPr="00BF55D9" w:rsidRDefault="00BF55D9" w:rsidP="00322B36">
      <w:pPr>
        <w:pStyle w:val="Nagwek2"/>
        <w:rPr>
          <w:rFonts w:eastAsia="Times New Roman"/>
          <w:lang w:eastAsia="pl-PL"/>
        </w:rPr>
      </w:pPr>
      <w:r w:rsidRPr="00BF55D9">
        <w:rPr>
          <w:rFonts w:eastAsia="Times New Roman"/>
          <w:lang w:eastAsia="pl-PL"/>
        </w:rPr>
        <w:t>XIII. Sposoby postępowania w przypadku zakończenia eksploatacji instalacji</w:t>
      </w:r>
    </w:p>
    <w:p w14:paraId="43046388"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W przypadku zakończenia eksploatacji, należy opróżnić i wyczyścić wszystkie urządzenia technologiczne, a następnie zdemontować i zlikwidować wszystkie obiekty i urządzenia zgodnie z wymogami wynikającymi z przepisów budowlanych.</w:t>
      </w:r>
    </w:p>
    <w:p w14:paraId="1A6B243C" w14:textId="77777777" w:rsidR="00BF55D9" w:rsidRPr="00BF55D9" w:rsidRDefault="00BF55D9" w:rsidP="00BF55D9">
      <w:pPr>
        <w:spacing w:line="276" w:lineRule="auto"/>
        <w:jc w:val="both"/>
        <w:rPr>
          <w:rFonts w:ascii="Arial" w:hAnsi="Arial" w:cs="Arial"/>
          <w:b/>
        </w:rPr>
      </w:pPr>
    </w:p>
    <w:p w14:paraId="1B59E4BF" w14:textId="77777777" w:rsidR="00BF55D9" w:rsidRPr="00BF55D9" w:rsidRDefault="00BF55D9" w:rsidP="00322B36">
      <w:pPr>
        <w:pStyle w:val="Nagwek2"/>
      </w:pPr>
      <w:r w:rsidRPr="00BF55D9">
        <w:t xml:space="preserve">XIV Sposób i termin przekazywania organowi właściwemu do wydania pozwolenia i wojewódzkiemu inspektorowi ochrony środowiska informacji pozwalającej na przeprowadzenie oceny zgodności z warunkami określonymi </w:t>
      </w:r>
      <w:r w:rsidRPr="00BF55D9">
        <w:br/>
        <w:t>w pozwoleniu.</w:t>
      </w:r>
    </w:p>
    <w:p w14:paraId="62A929C8" w14:textId="77777777" w:rsidR="00BF55D9" w:rsidRPr="00BF55D9" w:rsidRDefault="00BF55D9" w:rsidP="00BF55D9">
      <w:pPr>
        <w:spacing w:line="276" w:lineRule="auto"/>
        <w:jc w:val="both"/>
        <w:rPr>
          <w:rFonts w:ascii="Arial" w:hAnsi="Arial" w:cs="Arial"/>
        </w:rPr>
      </w:pPr>
      <w:r w:rsidRPr="00BF55D9">
        <w:rPr>
          <w:rFonts w:ascii="Arial" w:hAnsi="Arial" w:cs="Arial"/>
        </w:rPr>
        <w:t>Do dnia 31 marca danego roku należy przedłożyć Marszałkowi Województwa Podkarpackiego i Podkarpackiemu Wojewódzkiemu Inspektorowi Ochrony Środowiska roczne zestawienia, za rok poprzedni w zakresie:</w:t>
      </w:r>
    </w:p>
    <w:p w14:paraId="0EB4D8EB" w14:textId="77777777" w:rsidR="00BF55D9" w:rsidRPr="00BF55D9" w:rsidRDefault="00BF55D9">
      <w:pPr>
        <w:numPr>
          <w:ilvl w:val="0"/>
          <w:numId w:val="20"/>
        </w:numPr>
        <w:spacing w:line="276" w:lineRule="auto"/>
        <w:contextualSpacing/>
        <w:rPr>
          <w:rFonts w:ascii="Arial" w:hAnsi="Arial" w:cs="Arial"/>
        </w:rPr>
      </w:pPr>
      <w:r w:rsidRPr="00BF55D9">
        <w:rPr>
          <w:rFonts w:ascii="Arial" w:hAnsi="Arial" w:cs="Arial"/>
        </w:rPr>
        <w:t>rodzajów  i wielkości emitowanych zanieczyszczeń do powietrza,</w:t>
      </w:r>
    </w:p>
    <w:p w14:paraId="4AF25B21" w14:textId="77777777" w:rsidR="00BF55D9" w:rsidRPr="00BF55D9" w:rsidRDefault="00BF55D9">
      <w:pPr>
        <w:numPr>
          <w:ilvl w:val="0"/>
          <w:numId w:val="20"/>
        </w:numPr>
        <w:spacing w:line="276" w:lineRule="auto"/>
        <w:contextualSpacing/>
        <w:rPr>
          <w:rFonts w:ascii="Arial" w:hAnsi="Arial" w:cs="Arial"/>
        </w:rPr>
      </w:pPr>
      <w:r w:rsidRPr="00BF55D9">
        <w:rPr>
          <w:rFonts w:ascii="Arial" w:hAnsi="Arial" w:cs="Arial"/>
        </w:rPr>
        <w:t>rodzajów i ilości wytworzonych odpadów,</w:t>
      </w:r>
    </w:p>
    <w:p w14:paraId="4E9EDDD3" w14:textId="77777777" w:rsidR="00BF55D9" w:rsidRPr="00BF55D9" w:rsidRDefault="00BF55D9">
      <w:pPr>
        <w:numPr>
          <w:ilvl w:val="0"/>
          <w:numId w:val="20"/>
        </w:numPr>
        <w:spacing w:line="276" w:lineRule="auto"/>
        <w:contextualSpacing/>
        <w:rPr>
          <w:rFonts w:ascii="Arial" w:hAnsi="Arial" w:cs="Arial"/>
        </w:rPr>
      </w:pPr>
      <w:r w:rsidRPr="00BF55D9">
        <w:rPr>
          <w:rFonts w:ascii="Arial" w:hAnsi="Arial" w:cs="Arial"/>
        </w:rPr>
        <w:t>rodzajów,  ilości odpadów przetworzonych w procesie odzysku ,</w:t>
      </w:r>
    </w:p>
    <w:p w14:paraId="3FB0C384" w14:textId="77777777" w:rsidR="00BF55D9" w:rsidRPr="00BF55D9" w:rsidRDefault="00BF55D9">
      <w:pPr>
        <w:numPr>
          <w:ilvl w:val="0"/>
          <w:numId w:val="20"/>
        </w:numPr>
        <w:spacing w:line="276" w:lineRule="auto"/>
        <w:contextualSpacing/>
        <w:rPr>
          <w:rFonts w:ascii="Arial" w:hAnsi="Arial" w:cs="Arial"/>
        </w:rPr>
      </w:pPr>
      <w:r w:rsidRPr="00BF55D9">
        <w:rPr>
          <w:rFonts w:ascii="Arial" w:hAnsi="Arial" w:cs="Arial"/>
        </w:rPr>
        <w:t>rodzajów  i wielkości zużycia surowców, wody, energii i paliw ,</w:t>
      </w:r>
    </w:p>
    <w:p w14:paraId="7B496CF3" w14:textId="77777777" w:rsidR="00BF55D9" w:rsidRPr="00BF55D9" w:rsidRDefault="00BF55D9">
      <w:pPr>
        <w:numPr>
          <w:ilvl w:val="0"/>
          <w:numId w:val="20"/>
        </w:numPr>
        <w:spacing w:line="276" w:lineRule="auto"/>
        <w:contextualSpacing/>
        <w:rPr>
          <w:rFonts w:ascii="Arial" w:hAnsi="Arial" w:cs="Arial"/>
        </w:rPr>
      </w:pPr>
      <w:r w:rsidRPr="00BF55D9">
        <w:rPr>
          <w:rFonts w:ascii="Arial" w:hAnsi="Arial" w:cs="Arial"/>
        </w:rPr>
        <w:t>wielkości produkcji nawozów.</w:t>
      </w:r>
    </w:p>
    <w:p w14:paraId="4AE5A9DA" w14:textId="77777777" w:rsidR="00BF55D9" w:rsidRPr="00BF55D9" w:rsidRDefault="00BF55D9" w:rsidP="00BF55D9">
      <w:pPr>
        <w:spacing w:line="276" w:lineRule="auto"/>
        <w:ind w:left="360"/>
        <w:contextualSpacing/>
        <w:rPr>
          <w:rFonts w:ascii="Arial" w:hAnsi="Arial" w:cs="Arial"/>
        </w:rPr>
      </w:pPr>
    </w:p>
    <w:p w14:paraId="67B1E889" w14:textId="77777777" w:rsidR="00BF55D9" w:rsidRPr="00BF55D9" w:rsidRDefault="00BF55D9" w:rsidP="00322B36">
      <w:pPr>
        <w:pStyle w:val="Nagwek2"/>
        <w:rPr>
          <w:rFonts w:eastAsia="Times New Roman"/>
          <w:lang w:eastAsia="pl-PL"/>
        </w:rPr>
      </w:pPr>
      <w:r w:rsidRPr="00BF55D9">
        <w:rPr>
          <w:rFonts w:eastAsia="Times New Roman"/>
          <w:lang w:eastAsia="pl-PL"/>
        </w:rPr>
        <w:t>XV. Ustalam dodatkowe wymagania</w:t>
      </w:r>
    </w:p>
    <w:p w14:paraId="2F32AF87"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b/>
          <w:lang w:eastAsia="pl-PL"/>
        </w:rPr>
        <w:t>XV.1.</w:t>
      </w:r>
      <w:r w:rsidRPr="00BF55D9">
        <w:rPr>
          <w:rFonts w:ascii="Arial" w:eastAsia="Times New Roman" w:hAnsi="Arial" w:cs="Arial"/>
          <w:lang w:eastAsia="pl-PL"/>
        </w:rPr>
        <w:t xml:space="preserve"> Opracowane wyniki pomiarów wykonywanych w związku z realizacją obowiązków określonych w punktach VII.2, VII.3 i VII.5 należy przedkładać Marszałkowi Województwa Podkarpackiego oraz Podkarpackiemu Wojewódzkiemu Inspektorowi Ochrony Środowiska w Rzeszowie niezwłocznie, nie później niż 30 dni od daty zakończenia pomiaru.</w:t>
      </w:r>
    </w:p>
    <w:p w14:paraId="4684AD20" w14:textId="77777777" w:rsidR="00BF55D9" w:rsidRPr="00BF55D9" w:rsidRDefault="00BF55D9" w:rsidP="00BF55D9">
      <w:pPr>
        <w:spacing w:line="276" w:lineRule="auto"/>
        <w:jc w:val="both"/>
        <w:rPr>
          <w:rFonts w:ascii="Arial" w:eastAsia="Times New Roman" w:hAnsi="Arial" w:cs="Arial"/>
          <w:b/>
          <w:u w:val="single"/>
          <w:lang w:eastAsia="pl-PL"/>
        </w:rPr>
      </w:pPr>
      <w:r w:rsidRPr="00BF55D9">
        <w:rPr>
          <w:rFonts w:ascii="Arial" w:eastAsia="Times New Roman" w:hAnsi="Arial" w:cs="Arial"/>
          <w:b/>
          <w:lang w:eastAsia="pl-PL"/>
        </w:rPr>
        <w:t>XV.2</w:t>
      </w:r>
      <w:r w:rsidRPr="00BF55D9">
        <w:rPr>
          <w:rFonts w:ascii="Arial" w:eastAsia="Times New Roman" w:hAnsi="Arial" w:cs="Arial"/>
          <w:lang w:eastAsia="pl-PL"/>
        </w:rPr>
        <w:t xml:space="preserve">. W celu określenia stopnia oddziaływania instalacji na jakość wód podziemnych, raz na 5 lat należy sporządzić i przedłożyć Marszałkowi Województwa Podkarpackiego raport zawierający zestawienie wyników badań wody </w:t>
      </w:r>
      <w:r w:rsidRPr="00BF55D9">
        <w:rPr>
          <w:rFonts w:ascii="Arial" w:eastAsia="Times New Roman" w:hAnsi="Arial" w:cs="Arial"/>
          <w:lang w:eastAsia="pl-PL"/>
        </w:rPr>
        <w:br/>
        <w:t>w poszczególnych piezometrach oraz analizę i podsumowanie rocznych wyników badań.</w:t>
      </w:r>
    </w:p>
    <w:p w14:paraId="76CD2BAA" w14:textId="77777777" w:rsidR="00BF55D9" w:rsidRPr="00BF55D9" w:rsidRDefault="00BF55D9" w:rsidP="00322B36">
      <w:pPr>
        <w:pStyle w:val="Nagwek2"/>
        <w:rPr>
          <w:rFonts w:eastAsia="Times New Roman"/>
          <w:lang w:eastAsia="pl-PL"/>
        </w:rPr>
      </w:pPr>
      <w:r w:rsidRPr="00BF55D9">
        <w:rPr>
          <w:rFonts w:eastAsia="Times New Roman"/>
          <w:lang w:eastAsia="pl-PL"/>
        </w:rPr>
        <w:lastRenderedPageBreak/>
        <w:t>XVI. W przypadku, gdy w decyzji nie ustalono daty obowiązywania warunku, jest on wymagalny od chwili, gdy decyzja stanie się ostateczna.</w:t>
      </w:r>
    </w:p>
    <w:p w14:paraId="7F6B0FFA" w14:textId="77777777" w:rsidR="00BF55D9" w:rsidRPr="00BF55D9" w:rsidRDefault="00BF55D9" w:rsidP="00322B36">
      <w:pPr>
        <w:pStyle w:val="Nagwek2"/>
        <w:rPr>
          <w:rFonts w:eastAsia="Times New Roman"/>
          <w:lang w:eastAsia="pl-PL"/>
        </w:rPr>
      </w:pPr>
      <w:r w:rsidRPr="00BF55D9">
        <w:rPr>
          <w:rFonts w:eastAsia="Times New Roman"/>
          <w:lang w:eastAsia="pl-PL"/>
        </w:rPr>
        <w:t>XVII. Pozwolenie jest wydane na czas nieoznaczony.”</w:t>
      </w:r>
    </w:p>
    <w:p w14:paraId="4950EE71" w14:textId="77777777" w:rsidR="00BF55D9" w:rsidRPr="00BF55D9" w:rsidRDefault="00BF55D9" w:rsidP="00BF55D9">
      <w:pPr>
        <w:spacing w:line="276" w:lineRule="auto"/>
        <w:jc w:val="both"/>
        <w:rPr>
          <w:rFonts w:ascii="Arial" w:eastAsia="Times New Roman" w:hAnsi="Arial" w:cs="Arial"/>
          <w:b/>
          <w:lang w:eastAsia="pl-PL"/>
        </w:rPr>
      </w:pPr>
    </w:p>
    <w:p w14:paraId="40D8525F" w14:textId="77777777" w:rsidR="00BF55D9" w:rsidRPr="00BF55D9" w:rsidRDefault="00BF55D9" w:rsidP="00BF55D9">
      <w:pPr>
        <w:spacing w:line="276" w:lineRule="auto"/>
        <w:ind w:firstLine="709"/>
        <w:jc w:val="both"/>
        <w:rPr>
          <w:rFonts w:ascii="Arial" w:eastAsia="Times New Roman" w:hAnsi="Arial" w:cs="Arial"/>
          <w:color w:val="FF0000"/>
          <w:lang w:eastAsia="pl-PL"/>
        </w:rPr>
      </w:pPr>
      <w:r w:rsidRPr="00BF55D9">
        <w:rPr>
          <w:rFonts w:ascii="Arial" w:eastAsia="Times New Roman" w:hAnsi="Arial" w:cs="Arial"/>
          <w:b/>
          <w:lang w:eastAsia="pl-PL"/>
        </w:rPr>
        <w:t xml:space="preserve">II. Stwierdzam wygaśnięcie decyzji </w:t>
      </w:r>
      <w:r w:rsidRPr="00BF55D9">
        <w:rPr>
          <w:rFonts w:ascii="Arial" w:eastAsia="Times New Roman" w:hAnsi="Arial" w:cs="Arial"/>
          <w:lang w:eastAsia="pl-PL"/>
        </w:rPr>
        <w:t xml:space="preserve">Wojewody Podkarpackiego </w:t>
      </w:r>
      <w:r w:rsidRPr="00BF55D9">
        <w:rPr>
          <w:rFonts w:ascii="Arial" w:eastAsia="Times New Roman" w:hAnsi="Arial" w:cs="Arial"/>
          <w:lang w:eastAsia="pl-PL"/>
        </w:rPr>
        <w:br/>
        <w:t xml:space="preserve">z dnia 30 lipca 2010r. znak RŚ.VI.EK.7660/21-7/09 zmienionej decyzjami Marszałka z dnia 30 lipca 2010r. znak RŚ.VI.EK.7660/21-7/09, z dnia 17 kwietnia 2012r. znak: OS-I.7222.37.1.2012.EK, z dnia 18 czerwca 2014r. znak: OS-I.7222.33.9.2014.EK, z dnia 7 listopada 2014r. znak: OS-I.7222.33.14.2014.EK, z dnia 21 marca 2016r. znak: OS-I. 7222.1.1.2016.EK, z dnia 8 lutego 2017r. znak: OS-I.72224.1.2017.EK, z dnia 8 listopada 2017r. znak OS-I.7222.4.20.2017.EK, z dnia 17 stycznia 2020r. znak OS-I.7222.31.22.2019.EK wydanej dla </w:t>
      </w:r>
      <w:r w:rsidRPr="00BF55D9">
        <w:rPr>
          <w:rFonts w:ascii="Arial" w:eastAsia="Times New Roman" w:hAnsi="Arial" w:cs="Arial"/>
          <w:b/>
          <w:lang w:eastAsia="pl-PL"/>
        </w:rPr>
        <w:t>Zakładów Chemicznych „Siarkopol” Tarnobrzeg Sp. z o.o.</w:t>
      </w:r>
      <w:r w:rsidRPr="00BF55D9">
        <w:rPr>
          <w:rFonts w:ascii="Arial" w:eastAsia="Times New Roman" w:hAnsi="Arial" w:cs="Arial"/>
          <w:lang w:eastAsia="pl-PL"/>
        </w:rPr>
        <w:t xml:space="preserve">, ul. Chemiczna 3, 39-400 Tarnobrzeg prowadzenie </w:t>
      </w:r>
      <w:r w:rsidRPr="00BF55D9">
        <w:rPr>
          <w:rFonts w:ascii="Arial" w:eastAsia="Times New Roman" w:hAnsi="Arial" w:cs="Arial"/>
          <w:bCs/>
          <w:lang w:eastAsia="pl-PL"/>
        </w:rPr>
        <w:t>instalacji do wytwarzania, przy zastosowaniu procesów chemicznych nawozów sztucznych (mineralnych) na bazie fosforu, azotu lub potasu.</w:t>
      </w:r>
    </w:p>
    <w:p w14:paraId="45ABCD76" w14:textId="77777777" w:rsidR="00BF55D9" w:rsidRPr="00BF55D9" w:rsidRDefault="00BF55D9" w:rsidP="005A01DA">
      <w:pPr>
        <w:autoSpaceDE w:val="0"/>
        <w:autoSpaceDN w:val="0"/>
        <w:adjustRightInd w:val="0"/>
        <w:spacing w:before="120" w:after="120" w:line="276" w:lineRule="auto"/>
        <w:ind w:firstLine="709"/>
        <w:jc w:val="center"/>
        <w:rPr>
          <w:rFonts w:ascii="Arial" w:hAnsi="Arial" w:cs="Arial"/>
          <w:b/>
          <w:lang w:eastAsia="pl-PL"/>
        </w:rPr>
      </w:pPr>
      <w:r w:rsidRPr="00BF55D9">
        <w:rPr>
          <w:rFonts w:ascii="Arial" w:hAnsi="Arial" w:cs="Arial"/>
          <w:b/>
          <w:lang w:eastAsia="pl-PL"/>
        </w:rPr>
        <w:t>Uzasadnienie</w:t>
      </w:r>
    </w:p>
    <w:p w14:paraId="7C081EC6" w14:textId="77777777" w:rsidR="00BF55D9" w:rsidRPr="00BF55D9" w:rsidRDefault="00BF55D9" w:rsidP="00BF55D9">
      <w:pPr>
        <w:autoSpaceDE w:val="0"/>
        <w:autoSpaceDN w:val="0"/>
        <w:adjustRightInd w:val="0"/>
        <w:spacing w:line="276" w:lineRule="auto"/>
        <w:ind w:firstLine="709"/>
        <w:jc w:val="both"/>
        <w:rPr>
          <w:rFonts w:ascii="Arial" w:hAnsi="Arial" w:cs="Arial"/>
        </w:rPr>
      </w:pPr>
      <w:r w:rsidRPr="00BF55D9">
        <w:rPr>
          <w:rFonts w:ascii="Arial" w:hAnsi="Arial" w:cs="Arial"/>
          <w:lang w:eastAsia="pl-PL"/>
        </w:rPr>
        <w:t xml:space="preserve">Pismem </w:t>
      </w:r>
      <w:r w:rsidRPr="00BF55D9">
        <w:rPr>
          <w:rFonts w:ascii="Arial" w:hAnsi="Arial" w:cs="Arial"/>
          <w:bCs/>
        </w:rPr>
        <w:t>z</w:t>
      </w:r>
      <w:r w:rsidRPr="00BF55D9">
        <w:rPr>
          <w:rFonts w:ascii="Arial" w:hAnsi="Arial" w:cs="Arial"/>
          <w:b/>
        </w:rPr>
        <w:t xml:space="preserve"> </w:t>
      </w:r>
      <w:r w:rsidRPr="00BF55D9">
        <w:rPr>
          <w:rFonts w:ascii="Arial" w:hAnsi="Arial" w:cs="Arial"/>
        </w:rPr>
        <w:t xml:space="preserve">dnia 19 lutego 2021r. (data wpływu: 26 lutego 2021r.) Zakłady Chemiczne „Siarkopol” Tarnobrzeg Sp. z o.o., ul. Chemiczna 3, 39-400 Tarnobrzeg </w:t>
      </w:r>
      <w:r w:rsidRPr="00BF55D9">
        <w:rPr>
          <w:rFonts w:ascii="Arial" w:hAnsi="Arial" w:cs="Arial"/>
          <w:lang w:eastAsia="pl-PL"/>
        </w:rPr>
        <w:t xml:space="preserve">wystąpiła z wnioskiem </w:t>
      </w:r>
      <w:r w:rsidRPr="00BF55D9">
        <w:rPr>
          <w:rFonts w:ascii="Arial" w:eastAsia="Times New Roman" w:hAnsi="Arial" w:cs="Arial"/>
          <w:lang w:eastAsia="pl-PL"/>
        </w:rPr>
        <w:t>o wydanie tekstu jednolitego  decyzji</w:t>
      </w:r>
      <w:r w:rsidRPr="00BF55D9">
        <w:rPr>
          <w:rFonts w:ascii="Arial" w:hAnsi="Arial" w:cs="Arial"/>
          <w:lang w:eastAsia="pl-PL"/>
        </w:rPr>
        <w:t xml:space="preserve"> </w:t>
      </w:r>
      <w:r w:rsidRPr="00BF55D9">
        <w:rPr>
          <w:rFonts w:ascii="Arial" w:hAnsi="Arial" w:cs="Arial"/>
        </w:rPr>
        <w:t>Wojewody Podkarpackiego z dnia 02 stycznia 2007r. znak: ŚR.IV-6618-1/2/06 ze zm.,</w:t>
      </w:r>
      <w:r w:rsidRPr="00BF55D9">
        <w:rPr>
          <w:rFonts w:ascii="Arial" w:hAnsi="Arial" w:cs="Arial"/>
        </w:rPr>
        <w:br/>
        <w:t>na prowadzenie instalacji do wytwarzania, przy zastosowaniu procesów chemicznych nawozów sztucznych (mineralnych) na bazie fosforu, azotu lub potasu.</w:t>
      </w:r>
    </w:p>
    <w:p w14:paraId="5E9191D5" w14:textId="77777777" w:rsidR="00BF55D9" w:rsidRPr="00BF55D9" w:rsidRDefault="00BF55D9" w:rsidP="00BF55D9">
      <w:pPr>
        <w:tabs>
          <w:tab w:val="left" w:pos="0"/>
        </w:tabs>
        <w:spacing w:line="276" w:lineRule="auto"/>
        <w:jc w:val="both"/>
        <w:rPr>
          <w:rFonts w:ascii="Arial" w:hAnsi="Arial" w:cs="Arial"/>
        </w:rPr>
      </w:pPr>
      <w:r w:rsidRPr="00BF55D9">
        <w:rPr>
          <w:rFonts w:ascii="Arial" w:hAnsi="Arial" w:cs="Arial"/>
        </w:rPr>
        <w:tab/>
        <w:t xml:space="preserve">Informacja o przedmiotowym wniosku umieszczona została w publicznie dostępnym wykazie danych o dokumentach zawierających informacje o środowisku </w:t>
      </w:r>
      <w:r w:rsidRPr="00BF55D9">
        <w:rPr>
          <w:rFonts w:ascii="Arial" w:hAnsi="Arial" w:cs="Arial"/>
        </w:rPr>
        <w:br/>
        <w:t>i jego ochronie pod numerem 129/2021.</w:t>
      </w:r>
    </w:p>
    <w:p w14:paraId="1194749E"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Na podstawie art. 217 ustawy z dnia z dnia 27 kwietnia 2001r. Prawo ochrony środowiska (Dz.U. z 2020r. poz. 1219 ze zm.) organ właściwy do wydania pozwolenia zintegrowanego może, na wniosek prowadzącego instalację lub z urzędu za jego zgodą, wydać nowe pozwolenie zintegrowane w celu ujednolicenia tekstu obowiązującego pozwolenia, z uwzględnieniem wszystkich zmian wprowadzonych do tego pozwolenia od dnia jego wydania. Tym samym postanowiono ujednolicić tekst pozwolenia oraz stwierdzić wygaśnięcie dotychczasowego pozwolenia.</w:t>
      </w:r>
    </w:p>
    <w:p w14:paraId="074A9BE2" w14:textId="77777777" w:rsidR="00BF55D9" w:rsidRPr="00BF55D9" w:rsidRDefault="00BF55D9" w:rsidP="00BF55D9">
      <w:pPr>
        <w:spacing w:line="276" w:lineRule="auto"/>
        <w:ind w:firstLine="709"/>
        <w:jc w:val="both"/>
        <w:rPr>
          <w:rFonts w:ascii="Arial" w:eastAsia="Times New Roman" w:hAnsi="Arial" w:cs="Arial"/>
          <w:lang w:eastAsia="pl-PL"/>
        </w:rPr>
      </w:pPr>
      <w:r w:rsidRPr="00BF55D9">
        <w:rPr>
          <w:rFonts w:ascii="Arial" w:eastAsia="Times New Roman" w:hAnsi="Arial" w:cs="Arial"/>
          <w:lang w:eastAsia="pl-PL"/>
        </w:rPr>
        <w:t xml:space="preserve">Po analizie formalnej złożonych dokumentów, pismem z dnia 4 marca 2021r. znak: OS-I.7222.32.2.2021.MF zawiadomiono o wszczęciu postępowania administracyjnego w sprawie wydania tekstu jednolitego pozwolenia zintegrowanego. </w:t>
      </w:r>
    </w:p>
    <w:p w14:paraId="544ACF58"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Rozpatrując wniosek oraz całość akt w sprawie ustalono: </w:t>
      </w:r>
    </w:p>
    <w:p w14:paraId="55013D2E" w14:textId="77777777" w:rsidR="00BF55D9" w:rsidRPr="00BF55D9" w:rsidRDefault="00BF55D9" w:rsidP="00BF55D9">
      <w:pPr>
        <w:tabs>
          <w:tab w:val="left" w:pos="709"/>
        </w:tabs>
        <w:spacing w:line="276" w:lineRule="auto"/>
        <w:ind w:firstLine="709"/>
        <w:jc w:val="both"/>
        <w:rPr>
          <w:rFonts w:ascii="Arial" w:eastAsia="Times New Roman" w:hAnsi="Arial" w:cs="Arial"/>
          <w:lang w:eastAsia="pl-PL"/>
        </w:rPr>
      </w:pPr>
      <w:r w:rsidRPr="00BF55D9">
        <w:rPr>
          <w:rFonts w:ascii="Arial" w:eastAsia="Times New Roman" w:hAnsi="Arial" w:cs="Arial"/>
          <w:lang w:eastAsia="pl-PL"/>
        </w:rPr>
        <w:t xml:space="preserve">Na terenie Spółki eksploatowana jest instalacja kwalifikowana na podstawie </w:t>
      </w:r>
      <w:r w:rsidRPr="00BF55D9">
        <w:rPr>
          <w:rFonts w:ascii="Arial" w:eastAsia="Times New Roman" w:hAnsi="Arial" w:cs="Arial"/>
          <w:lang w:eastAsia="pl-PL"/>
        </w:rPr>
        <w:br/>
        <w:t xml:space="preserve">§ 2 ust. 1 pkt. 1c Rozporządzenia Rady Ministrów z dnia 10 września 2019r. </w:t>
      </w:r>
      <w:r w:rsidRPr="00BF55D9">
        <w:rPr>
          <w:rFonts w:ascii="Arial" w:eastAsia="Times New Roman" w:hAnsi="Arial" w:cs="Arial"/>
          <w:lang w:eastAsia="pl-PL"/>
        </w:rPr>
        <w:br/>
        <w:t xml:space="preserve">w sprawie przedsięwzięć mogących znacząco oddziaływać na środowisko </w:t>
      </w:r>
      <w:r w:rsidRPr="00BF55D9">
        <w:rPr>
          <w:rFonts w:ascii="Arial" w:eastAsia="Times New Roman" w:hAnsi="Arial" w:cs="Arial"/>
          <w:lang w:eastAsia="pl-PL"/>
        </w:rPr>
        <w:br/>
        <w:t xml:space="preserve">do przedsięwzięć mogących zawsze znacząco oddziaływać na środowisko, </w:t>
      </w:r>
      <w:r w:rsidRPr="00BF55D9">
        <w:rPr>
          <w:rFonts w:ascii="Arial" w:eastAsia="Times New Roman" w:hAnsi="Arial" w:cs="Arial"/>
          <w:lang w:eastAsia="pl-PL"/>
        </w:rPr>
        <w:br/>
        <w:t xml:space="preserve">w rozumieniu ustawy z dnia 3 października 2008 r. o udostępnianiu informacji </w:t>
      </w:r>
      <w:r w:rsidRPr="00BF55D9">
        <w:rPr>
          <w:rFonts w:ascii="Arial" w:eastAsia="Times New Roman" w:hAnsi="Arial" w:cs="Arial"/>
          <w:lang w:eastAsia="pl-PL"/>
        </w:rPr>
        <w:br/>
        <w:t xml:space="preserve">o środowisku i jego ochronie, udziale społeczeństwa w ochronie środowiska oraz </w:t>
      </w:r>
      <w:r w:rsidRPr="00BF55D9">
        <w:rPr>
          <w:rFonts w:ascii="Arial" w:eastAsia="Times New Roman" w:hAnsi="Arial" w:cs="Arial"/>
          <w:lang w:eastAsia="pl-PL"/>
        </w:rPr>
        <w:br/>
      </w:r>
      <w:r w:rsidRPr="00BF55D9">
        <w:rPr>
          <w:rFonts w:ascii="Arial" w:eastAsia="Times New Roman" w:hAnsi="Arial" w:cs="Arial"/>
          <w:lang w:eastAsia="pl-PL"/>
        </w:rPr>
        <w:lastRenderedPageBreak/>
        <w:t>o ocenach oddziaływania na środowisko (Dz.U. z 2021r. poz. 247 ze zm.), tym samym zgodnie z art. 183 w związku z art. 378 ust. 2 a pkt. 1 ustawy Prawo ochrony środowiska, organem właściwym do zmiany pozwolenia jest marszałek województwa.</w:t>
      </w:r>
    </w:p>
    <w:p w14:paraId="2B95023A"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Początkowo zakład kwalifikował się do zakładów, o których mowa w art. 248 ustawy Prawo ochrony środowiska</w:t>
      </w:r>
      <w:r w:rsidRPr="00BF55D9">
        <w:rPr>
          <w:rFonts w:ascii="Arial" w:eastAsia="Times New Roman" w:hAnsi="Arial" w:cs="Arial"/>
          <w:shd w:val="clear" w:color="auto" w:fill="FFFFFF"/>
          <w:lang w:eastAsia="pl-PL"/>
        </w:rPr>
        <w:t xml:space="preserve"> tj. zakładów stwarzających zagrożenie wystąpienia poważnej awarii przemysłowej. </w:t>
      </w:r>
      <w:r w:rsidRPr="00BF55D9">
        <w:rPr>
          <w:rFonts w:ascii="Arial" w:eastAsia="Times New Roman" w:hAnsi="Arial" w:cs="Arial"/>
          <w:lang w:eastAsia="pl-PL"/>
        </w:rPr>
        <w:t xml:space="preserve">W roku 2014 określono </w:t>
      </w:r>
      <w:r w:rsidRPr="00BF55D9">
        <w:rPr>
          <w:rFonts w:ascii="Arial" w:eastAsia="Times New Roman" w:hAnsi="Arial" w:cs="Arial"/>
          <w:shd w:val="clear" w:color="auto" w:fill="FFFFFF"/>
          <w:lang w:eastAsia="pl-PL"/>
        </w:rPr>
        <w:t xml:space="preserve">w pozwoleniu zintegrowanym sposoby zapobiegania występowaniu i ograniczania skutków awarii stosownie do wymogu art. 211ust. 2 pkt. 4. Obowiązek ochrony środowiska przed sytuacjami awaryjnymi realizowany jest na podstawie wewnętrznych uregulowań, </w:t>
      </w:r>
      <w:r w:rsidRPr="00BF55D9">
        <w:rPr>
          <w:rFonts w:ascii="Arial" w:eastAsia="Times New Roman" w:hAnsi="Arial" w:cs="Arial"/>
          <w:shd w:val="clear" w:color="auto" w:fill="FFFFFF"/>
          <w:lang w:eastAsia="pl-PL"/>
        </w:rPr>
        <w:br/>
        <w:t>w tym w szczególności  na podstawie „Instrukcji postępowania na wypadek awarii”.</w:t>
      </w:r>
      <w:r w:rsidRPr="00BF55D9">
        <w:rPr>
          <w:rFonts w:ascii="Arial" w:eastAsia="Times New Roman" w:hAnsi="Arial" w:cs="Arial"/>
          <w:lang w:eastAsia="pl-PL"/>
        </w:rPr>
        <w:t xml:space="preserve"> </w:t>
      </w:r>
    </w:p>
    <w:p w14:paraId="0E832FDC"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Początkowo Spółka „Siarkopol” prowadziła działalność w zakresie :</w:t>
      </w:r>
    </w:p>
    <w:p w14:paraId="59CFB4A8"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 produkcji kwasu siarkowego metodą kontaktową na bazie siarki płynnej, </w:t>
      </w:r>
      <w:r w:rsidRPr="00BF55D9">
        <w:rPr>
          <w:rFonts w:ascii="Arial" w:eastAsia="Times New Roman" w:hAnsi="Arial" w:cs="Arial"/>
          <w:lang w:eastAsia="pl-PL"/>
        </w:rPr>
        <w:br/>
        <w:t xml:space="preserve">lub siarki i gazów utylizacyjnych,  na dwóch węzłach produkcyjnych o łącznej wydajności 150 tys. Mg/rok, </w:t>
      </w:r>
    </w:p>
    <w:p w14:paraId="1052718B"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produkcji nawozów mineralnych (pylistych i granulowanych),</w:t>
      </w:r>
    </w:p>
    <w:p w14:paraId="45DA932C"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produkcji związków fluoru ,</w:t>
      </w:r>
    </w:p>
    <w:p w14:paraId="6D4CE93B"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produkcji ziem bielących oraz koagulantów glinowych.</w:t>
      </w:r>
    </w:p>
    <w:p w14:paraId="3A9C6C01"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hAnsi="Arial" w:cs="Arial"/>
        </w:rPr>
        <w:t>Zakłady Chemiczne „Siarkopol” Tarnobrzeg Sp. z o.o.</w:t>
      </w:r>
      <w:r w:rsidRPr="00BF55D9">
        <w:rPr>
          <w:rFonts w:ascii="Arial" w:eastAsia="Times New Roman" w:hAnsi="Arial" w:cs="Arial"/>
          <w:lang w:eastAsia="pl-PL"/>
        </w:rPr>
        <w:t xml:space="preserve"> realizując plany rozwojowe wprowadziła szereg zmian technicznych i technologicznych na terenie Zakładu. W kolejnych latach zakład zaprzestał produkcji siarczanu </w:t>
      </w:r>
      <w:proofErr w:type="spellStart"/>
      <w:r w:rsidRPr="00BF55D9">
        <w:rPr>
          <w:rFonts w:ascii="Arial" w:eastAsia="Times New Roman" w:hAnsi="Arial" w:cs="Arial"/>
          <w:lang w:eastAsia="pl-PL"/>
        </w:rPr>
        <w:t>glinu</w:t>
      </w:r>
      <w:proofErr w:type="spellEnd"/>
      <w:r w:rsidRPr="00BF55D9">
        <w:rPr>
          <w:rFonts w:ascii="Arial" w:eastAsia="Times New Roman" w:hAnsi="Arial" w:cs="Arial"/>
          <w:lang w:eastAsia="pl-PL"/>
        </w:rPr>
        <w:t>, produkcji związków fluoru, na bazie kwasu fluorokrzemowego, produkcji kwasu siarkowego oraz produkcji ziem bielących. Wprowadzono również zmiany w zakresie organizacji produkcji nawozów pylistych oraz pakowania nawozów. Na wniosek prowadzącego wyłączono z decyzji węzły pakowania (węzły objęte zostały pozwoleniem cząstkowym).</w:t>
      </w:r>
    </w:p>
    <w:p w14:paraId="1DE827AD" w14:textId="77777777" w:rsidR="00BF55D9" w:rsidRPr="00BF55D9" w:rsidRDefault="00BF55D9" w:rsidP="00BF55D9">
      <w:pPr>
        <w:spacing w:line="276" w:lineRule="auto"/>
        <w:ind w:firstLine="426"/>
        <w:jc w:val="both"/>
        <w:rPr>
          <w:rFonts w:ascii="Arial" w:hAnsi="Arial" w:cs="Arial"/>
          <w:lang w:eastAsia="en-US"/>
        </w:rPr>
      </w:pPr>
      <w:r w:rsidRPr="00BF55D9">
        <w:rPr>
          <w:rFonts w:ascii="Arial" w:hAnsi="Arial" w:cs="Arial"/>
          <w:lang w:eastAsia="en-US"/>
        </w:rPr>
        <w:t xml:space="preserve">Wcześniej linia do produkcji nawozów granulowanych składała się z dwóch nitek produkcyjnych. W ramach każdej linii zastosowano trzy odciągi zanieczyszczeń gazowo – pyłowych </w:t>
      </w:r>
      <w:proofErr w:type="spellStart"/>
      <w:r w:rsidRPr="00BF55D9">
        <w:rPr>
          <w:rFonts w:ascii="Arial" w:hAnsi="Arial" w:cs="Arial"/>
          <w:lang w:eastAsia="en-US"/>
        </w:rPr>
        <w:t>tj</w:t>
      </w:r>
      <w:proofErr w:type="spellEnd"/>
      <w:r w:rsidRPr="00BF55D9">
        <w:rPr>
          <w:rFonts w:ascii="Arial" w:hAnsi="Arial" w:cs="Arial"/>
          <w:lang w:eastAsia="en-US"/>
        </w:rPr>
        <w:t>:</w:t>
      </w:r>
    </w:p>
    <w:p w14:paraId="6E46CBFF" w14:textId="77777777" w:rsidR="00BF55D9" w:rsidRPr="00BF55D9" w:rsidRDefault="00BF55D9">
      <w:pPr>
        <w:numPr>
          <w:ilvl w:val="0"/>
          <w:numId w:val="48"/>
        </w:numPr>
        <w:spacing w:line="276" w:lineRule="auto"/>
        <w:ind w:left="426" w:hanging="426"/>
        <w:jc w:val="both"/>
        <w:rPr>
          <w:rFonts w:ascii="Arial" w:hAnsi="Arial" w:cs="Arial"/>
          <w:iCs/>
          <w:lang w:eastAsia="en-US"/>
        </w:rPr>
      </w:pPr>
      <w:r w:rsidRPr="00BF55D9">
        <w:rPr>
          <w:rFonts w:ascii="Arial" w:hAnsi="Arial" w:cs="Arial"/>
          <w:iCs/>
          <w:lang w:eastAsia="en-US"/>
        </w:rPr>
        <w:t>znad wylotu z granulator - nazywane umownie gazami „mokrymi”,</w:t>
      </w:r>
    </w:p>
    <w:p w14:paraId="2D0CDFA9" w14:textId="77777777" w:rsidR="00BF55D9" w:rsidRPr="00BF55D9" w:rsidRDefault="00BF55D9">
      <w:pPr>
        <w:numPr>
          <w:ilvl w:val="0"/>
          <w:numId w:val="48"/>
        </w:numPr>
        <w:spacing w:line="276" w:lineRule="auto"/>
        <w:ind w:left="426" w:hanging="426"/>
        <w:jc w:val="both"/>
        <w:rPr>
          <w:rFonts w:ascii="Arial" w:hAnsi="Arial" w:cs="Arial"/>
          <w:iCs/>
          <w:lang w:eastAsia="en-US"/>
        </w:rPr>
      </w:pPr>
      <w:r w:rsidRPr="00BF55D9">
        <w:rPr>
          <w:rFonts w:ascii="Arial" w:hAnsi="Arial" w:cs="Arial"/>
          <w:iCs/>
          <w:lang w:eastAsia="en-US"/>
        </w:rPr>
        <w:t>z suszarki nawozów - nazywanych gazami „gorącymi”,</w:t>
      </w:r>
    </w:p>
    <w:p w14:paraId="61ED3122" w14:textId="77777777" w:rsidR="00BF55D9" w:rsidRPr="00BF55D9" w:rsidRDefault="00BF55D9">
      <w:pPr>
        <w:numPr>
          <w:ilvl w:val="0"/>
          <w:numId w:val="48"/>
        </w:numPr>
        <w:spacing w:line="276" w:lineRule="auto"/>
        <w:ind w:left="425" w:hanging="425"/>
        <w:jc w:val="both"/>
        <w:rPr>
          <w:rFonts w:ascii="Arial" w:hAnsi="Arial" w:cs="Arial"/>
          <w:iCs/>
          <w:lang w:eastAsia="en-US"/>
        </w:rPr>
      </w:pPr>
      <w:r w:rsidRPr="00BF55D9">
        <w:rPr>
          <w:rFonts w:ascii="Arial" w:hAnsi="Arial" w:cs="Arial"/>
          <w:iCs/>
          <w:lang w:eastAsia="en-US"/>
        </w:rPr>
        <w:t>z przesiewacza, przesypów oraz chłodnicy nawozów granulowanych, nazywanych gazami „zimnymi”.</w:t>
      </w:r>
    </w:p>
    <w:p w14:paraId="6382BDEA" w14:textId="77777777" w:rsidR="00BF55D9" w:rsidRPr="00BF55D9" w:rsidRDefault="00BF55D9" w:rsidP="00BF55D9">
      <w:pPr>
        <w:spacing w:line="276" w:lineRule="auto"/>
        <w:jc w:val="both"/>
        <w:rPr>
          <w:rFonts w:ascii="Arial" w:hAnsi="Arial" w:cs="Arial"/>
          <w:iCs/>
          <w:lang w:eastAsia="en-US"/>
        </w:rPr>
      </w:pPr>
      <w:r w:rsidRPr="00BF55D9">
        <w:rPr>
          <w:rFonts w:ascii="Arial" w:hAnsi="Arial" w:cs="Arial"/>
          <w:iCs/>
          <w:lang w:eastAsia="en-US"/>
        </w:rPr>
        <w:t xml:space="preserve">Gazy „mokre” wprowadzano do atmosfery bez oczyszczania emitorami E14a </w:t>
      </w:r>
      <w:r w:rsidRPr="00BF55D9">
        <w:rPr>
          <w:rFonts w:ascii="Arial" w:hAnsi="Arial" w:cs="Arial"/>
          <w:iCs/>
          <w:lang w:eastAsia="en-US"/>
        </w:rPr>
        <w:br/>
        <w:t xml:space="preserve">z I nitki i E14 b z II nitki. Gazy „gorące” z obu nitek odpylano w filtrach workowych </w:t>
      </w:r>
      <w:r w:rsidRPr="00BF55D9">
        <w:rPr>
          <w:rFonts w:ascii="Arial" w:hAnsi="Arial" w:cs="Arial"/>
          <w:iCs/>
          <w:lang w:eastAsia="en-US"/>
        </w:rPr>
        <w:br/>
        <w:t>(z zawrotem pyłów na instalację), a następnie doczyszczano w kolumnach absorpcyjnych, pracujących z zawrotem cieczy absorpcyjnej do granulatorów, gazy „zimne” odpylane były w cyklonach (z zawrotem pyłów na instalację) oraz doczyszczano w tzw. płuczkach pianowych, zraszanych wodą. Łącznie gazy „gorące”</w:t>
      </w:r>
      <w:r w:rsidRPr="00BF55D9">
        <w:rPr>
          <w:rFonts w:ascii="Arial" w:hAnsi="Arial" w:cs="Arial"/>
          <w:iCs/>
          <w:lang w:eastAsia="en-US"/>
        </w:rPr>
        <w:br/>
        <w:t>i gazy „zimne” emitowane były do atmosfery wspólnym dla danej nitki kominem Emitor E 12 dla I nitki i E-13 dla II nitki.</w:t>
      </w:r>
    </w:p>
    <w:p w14:paraId="29BCAEAC" w14:textId="77777777" w:rsidR="00BF55D9" w:rsidRPr="00BF55D9" w:rsidRDefault="00BF55D9" w:rsidP="00BF55D9">
      <w:pPr>
        <w:spacing w:line="276" w:lineRule="auto"/>
        <w:ind w:firstLine="284"/>
        <w:jc w:val="both"/>
        <w:rPr>
          <w:rFonts w:ascii="Arial" w:hAnsi="Arial" w:cs="Arial"/>
          <w:lang w:eastAsia="en-US"/>
        </w:rPr>
      </w:pPr>
      <w:r w:rsidRPr="00BF55D9">
        <w:rPr>
          <w:rFonts w:ascii="Arial" w:hAnsi="Arial" w:cs="Arial"/>
          <w:lang w:eastAsia="en-US"/>
        </w:rPr>
        <w:t>Pierwsza modernizacja węzła oczyszczania gazów i pyłów dotyczyła I-</w:t>
      </w:r>
      <w:proofErr w:type="spellStart"/>
      <w:r w:rsidRPr="00BF55D9">
        <w:rPr>
          <w:rFonts w:ascii="Arial" w:hAnsi="Arial" w:cs="Arial"/>
          <w:lang w:eastAsia="en-US"/>
        </w:rPr>
        <w:t>szej</w:t>
      </w:r>
      <w:proofErr w:type="spellEnd"/>
      <w:r w:rsidRPr="00BF55D9">
        <w:rPr>
          <w:rFonts w:ascii="Arial" w:hAnsi="Arial" w:cs="Arial"/>
          <w:lang w:eastAsia="en-US"/>
        </w:rPr>
        <w:t xml:space="preserve"> nitki produkcyjnej i objęła:</w:t>
      </w:r>
    </w:p>
    <w:p w14:paraId="4685CF35" w14:textId="77777777" w:rsidR="00BF55D9" w:rsidRPr="00BF55D9" w:rsidRDefault="00BF55D9">
      <w:pPr>
        <w:numPr>
          <w:ilvl w:val="0"/>
          <w:numId w:val="49"/>
        </w:numPr>
        <w:spacing w:line="276" w:lineRule="auto"/>
        <w:ind w:left="284" w:hanging="284"/>
        <w:jc w:val="both"/>
        <w:rPr>
          <w:rFonts w:ascii="Arial" w:hAnsi="Arial" w:cs="Arial"/>
          <w:lang w:eastAsia="en-US"/>
        </w:rPr>
      </w:pPr>
      <w:r w:rsidRPr="00BF55D9">
        <w:rPr>
          <w:rFonts w:ascii="Arial" w:hAnsi="Arial" w:cs="Arial"/>
          <w:lang w:eastAsia="en-US"/>
        </w:rPr>
        <w:t xml:space="preserve">montaż cyklonu </w:t>
      </w:r>
      <w:r w:rsidRPr="00BF55D9">
        <w:rPr>
          <w:rFonts w:ascii="Arial" w:hAnsi="Arial" w:cs="Arial"/>
          <w:iCs/>
          <w:lang w:eastAsia="en-US"/>
        </w:rPr>
        <w:t>do odpylania gazów „mokrych”,</w:t>
      </w:r>
      <w:r w:rsidRPr="00BF55D9">
        <w:rPr>
          <w:rFonts w:ascii="Arial" w:hAnsi="Arial" w:cs="Arial"/>
          <w:lang w:eastAsia="en-US"/>
        </w:rPr>
        <w:t xml:space="preserve"> </w:t>
      </w:r>
    </w:p>
    <w:p w14:paraId="166AEC1D" w14:textId="77777777" w:rsidR="00BF55D9" w:rsidRPr="00BF55D9" w:rsidRDefault="00BF55D9">
      <w:pPr>
        <w:numPr>
          <w:ilvl w:val="0"/>
          <w:numId w:val="49"/>
        </w:numPr>
        <w:tabs>
          <w:tab w:val="left" w:pos="284"/>
        </w:tabs>
        <w:spacing w:line="276" w:lineRule="auto"/>
        <w:ind w:left="284" w:hanging="284"/>
        <w:jc w:val="both"/>
        <w:rPr>
          <w:rFonts w:ascii="Arial" w:hAnsi="Arial" w:cs="Arial"/>
          <w:lang w:eastAsia="en-US"/>
        </w:rPr>
      </w:pPr>
      <w:r w:rsidRPr="00BF55D9">
        <w:rPr>
          <w:rFonts w:ascii="Arial" w:hAnsi="Arial" w:cs="Arial"/>
          <w:lang w:eastAsia="en-US"/>
        </w:rPr>
        <w:lastRenderedPageBreak/>
        <w:t>r</w:t>
      </w:r>
      <w:r w:rsidRPr="00BF55D9">
        <w:rPr>
          <w:rFonts w:ascii="Arial" w:hAnsi="Arial" w:cs="Arial"/>
          <w:iCs/>
          <w:lang w:eastAsia="en-US"/>
        </w:rPr>
        <w:t>ozdzielenie układu odciągu gazów „zimnych” na dwa strumienie, osobno oczyszczanych</w:t>
      </w:r>
      <w:r w:rsidRPr="00BF55D9">
        <w:rPr>
          <w:rFonts w:ascii="Arial" w:hAnsi="Arial" w:cs="Arial"/>
          <w:lang w:eastAsia="en-US"/>
        </w:rPr>
        <w:t xml:space="preserve">, </w:t>
      </w:r>
      <w:r w:rsidRPr="00BF55D9">
        <w:rPr>
          <w:rFonts w:ascii="Arial" w:hAnsi="Arial" w:cs="Arial"/>
          <w:iCs/>
          <w:lang w:eastAsia="en-US"/>
        </w:rPr>
        <w:t>zastąpienie cyklonu filtrami patronowymi - po jednym dla każdego z ww. strumieni,</w:t>
      </w:r>
    </w:p>
    <w:p w14:paraId="1EF0CF6E" w14:textId="77777777" w:rsidR="00BF55D9" w:rsidRPr="00BF55D9" w:rsidRDefault="00BF55D9">
      <w:pPr>
        <w:numPr>
          <w:ilvl w:val="0"/>
          <w:numId w:val="49"/>
        </w:numPr>
        <w:tabs>
          <w:tab w:val="left" w:pos="284"/>
        </w:tabs>
        <w:spacing w:line="276" w:lineRule="auto"/>
        <w:ind w:left="284" w:hanging="284"/>
        <w:jc w:val="both"/>
        <w:rPr>
          <w:rFonts w:ascii="Arial" w:hAnsi="Arial" w:cs="Arial"/>
          <w:iCs/>
          <w:lang w:eastAsia="en-US"/>
        </w:rPr>
      </w:pPr>
      <w:r w:rsidRPr="00BF55D9">
        <w:rPr>
          <w:rFonts w:ascii="Arial" w:hAnsi="Arial" w:cs="Arial"/>
          <w:iCs/>
          <w:lang w:eastAsia="en-US"/>
        </w:rPr>
        <w:t xml:space="preserve">skierowanie zanieczyszczeń z przesiewaczy i przesypów, po ich odpyleniu </w:t>
      </w:r>
      <w:r w:rsidRPr="00BF55D9">
        <w:rPr>
          <w:rFonts w:ascii="Arial" w:hAnsi="Arial" w:cs="Arial"/>
          <w:iCs/>
          <w:lang w:eastAsia="en-US"/>
        </w:rPr>
        <w:br/>
        <w:t>w filtrze, do doczyszczania mokrego w istniejącej kolumnie absorpcyjnej (kolumnie  ciągu „gorącego”), i do powietrza emitorem E12,</w:t>
      </w:r>
    </w:p>
    <w:p w14:paraId="17527FF6" w14:textId="77777777" w:rsidR="00BF55D9" w:rsidRPr="00BF55D9" w:rsidRDefault="00BF55D9">
      <w:pPr>
        <w:numPr>
          <w:ilvl w:val="0"/>
          <w:numId w:val="49"/>
        </w:numPr>
        <w:tabs>
          <w:tab w:val="left" w:pos="284"/>
        </w:tabs>
        <w:spacing w:line="276" w:lineRule="auto"/>
        <w:ind w:left="284" w:hanging="284"/>
        <w:jc w:val="both"/>
        <w:rPr>
          <w:rFonts w:ascii="Arial" w:hAnsi="Arial" w:cs="Arial"/>
          <w:iCs/>
          <w:lang w:eastAsia="en-US"/>
        </w:rPr>
      </w:pPr>
      <w:r w:rsidRPr="00BF55D9">
        <w:rPr>
          <w:rFonts w:ascii="Arial" w:hAnsi="Arial" w:cs="Arial"/>
          <w:iCs/>
          <w:lang w:eastAsia="en-US"/>
        </w:rPr>
        <w:t xml:space="preserve">skierowanie gazów z chłodnicy, po ich odpyleniu w filtrze do powietrza emitorem E12. </w:t>
      </w:r>
    </w:p>
    <w:p w14:paraId="5303C167"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Druga  modernizacja węzłów oczyszczania gazów dotyczyła II nitki produkcyjnej i miała na celu ograniczenie zużycia wody oraz ilości wytwarzanych ścieków (brak możliwości wykorzystania ścieków kwaśnych w prowadzonych procesach i konieczność ich neutralizacji). Zmiany objęły:</w:t>
      </w:r>
    </w:p>
    <w:p w14:paraId="521F7FBB" w14:textId="77777777" w:rsidR="00BF55D9" w:rsidRPr="00BF55D9" w:rsidRDefault="00BF55D9">
      <w:pPr>
        <w:numPr>
          <w:ilvl w:val="0"/>
          <w:numId w:val="45"/>
        </w:numPr>
        <w:spacing w:line="276" w:lineRule="auto"/>
        <w:ind w:left="426" w:hanging="426"/>
        <w:contextualSpacing/>
        <w:jc w:val="both"/>
        <w:rPr>
          <w:rFonts w:ascii="Arial" w:hAnsi="Arial" w:cs="Arial"/>
          <w:lang w:eastAsia="en-US"/>
        </w:rPr>
      </w:pPr>
      <w:r w:rsidRPr="00BF55D9">
        <w:rPr>
          <w:rFonts w:ascii="Arial" w:hAnsi="Arial" w:cs="Arial"/>
          <w:lang w:eastAsia="en-US"/>
        </w:rPr>
        <w:t xml:space="preserve">zabudowę aparatów do odpylania gazów z granulacji tj. filtra - do odpylania przesypu do granulatora oraz cyklonu – do odpylania gazów odciąganych </w:t>
      </w:r>
      <w:r w:rsidRPr="00BF55D9">
        <w:rPr>
          <w:rFonts w:ascii="Arial" w:hAnsi="Arial" w:cs="Arial"/>
          <w:lang w:eastAsia="en-US"/>
        </w:rPr>
        <w:br/>
        <w:t>z wylotu granulatora,</w:t>
      </w:r>
    </w:p>
    <w:p w14:paraId="1D7417AE" w14:textId="77777777" w:rsidR="00BF55D9" w:rsidRPr="00BF55D9" w:rsidRDefault="00BF55D9">
      <w:pPr>
        <w:numPr>
          <w:ilvl w:val="0"/>
          <w:numId w:val="45"/>
        </w:numPr>
        <w:spacing w:line="276" w:lineRule="auto"/>
        <w:ind w:left="426" w:hanging="426"/>
        <w:contextualSpacing/>
        <w:jc w:val="both"/>
        <w:rPr>
          <w:rFonts w:ascii="Arial" w:hAnsi="Arial" w:cs="Arial"/>
          <w:lang w:eastAsia="en-US"/>
        </w:rPr>
      </w:pPr>
      <w:r w:rsidRPr="00BF55D9">
        <w:rPr>
          <w:rFonts w:ascii="Arial" w:hAnsi="Arial" w:cs="Arial"/>
          <w:lang w:eastAsia="en-US"/>
        </w:rPr>
        <w:t xml:space="preserve">rozdzielenie układu odciągu gazów „zimnych” na dwa odrębne strumienie </w:t>
      </w:r>
      <w:r w:rsidRPr="00BF55D9">
        <w:rPr>
          <w:rFonts w:ascii="Arial" w:hAnsi="Arial" w:cs="Arial"/>
          <w:lang w:eastAsia="en-US"/>
        </w:rPr>
        <w:br/>
        <w:t xml:space="preserve">tj. z chłodnicy nawozów granulowanych oraz z przesiewaczy i przesypów, zastąpienie jednego cyklonu dwoma filtrami patronowymi. </w:t>
      </w:r>
    </w:p>
    <w:p w14:paraId="09BD3386" w14:textId="77777777" w:rsidR="00BF55D9" w:rsidRPr="00BF55D9" w:rsidRDefault="00BF55D9" w:rsidP="00BF55D9">
      <w:pPr>
        <w:spacing w:line="276" w:lineRule="auto"/>
        <w:ind w:firstLine="426"/>
        <w:jc w:val="both"/>
        <w:rPr>
          <w:rFonts w:ascii="Arial" w:eastAsia="Times New Roman" w:hAnsi="Arial" w:cs="Arial"/>
          <w:lang w:eastAsia="pl-PL"/>
        </w:rPr>
      </w:pPr>
      <w:r w:rsidRPr="00BF55D9">
        <w:rPr>
          <w:rFonts w:ascii="Arial" w:eastAsia="Times New Roman" w:hAnsi="Arial" w:cs="Arial"/>
          <w:lang w:eastAsia="pl-PL"/>
        </w:rPr>
        <w:t xml:space="preserve">Powyższe działania przyczyniły się do wyeliminowania stałego zrzutu ścieków </w:t>
      </w:r>
      <w:r w:rsidRPr="00BF55D9">
        <w:rPr>
          <w:rFonts w:ascii="Arial" w:eastAsia="Times New Roman" w:hAnsi="Arial" w:cs="Arial"/>
          <w:lang w:eastAsia="pl-PL"/>
        </w:rPr>
        <w:br/>
        <w:t>z produkcji  nawozów granulowanych.</w:t>
      </w:r>
    </w:p>
    <w:p w14:paraId="3A6E4FD5" w14:textId="77777777" w:rsidR="00BF55D9" w:rsidRPr="00BF55D9" w:rsidRDefault="00BF55D9" w:rsidP="00BF55D9">
      <w:pPr>
        <w:spacing w:line="276" w:lineRule="auto"/>
        <w:ind w:firstLine="426"/>
        <w:jc w:val="both"/>
        <w:rPr>
          <w:rFonts w:ascii="Arial" w:eastAsia="Times New Roman" w:hAnsi="Arial" w:cs="Arial"/>
          <w:lang w:eastAsia="pl-PL"/>
        </w:rPr>
      </w:pPr>
      <w:r w:rsidRPr="00BF55D9">
        <w:rPr>
          <w:rFonts w:ascii="Arial" w:eastAsia="Times New Roman" w:hAnsi="Arial" w:cs="Arial"/>
          <w:lang w:eastAsia="pl-PL"/>
        </w:rPr>
        <w:t>Ponadto Spółka wystąpiła z wnioskiem o zwiększenie dopuszczalnej emisji dwutlenku siarki wprowadzanej do powietrza emitorami E12 i E13. Źródłem emisji SO</w:t>
      </w:r>
      <w:r w:rsidRPr="00BF55D9">
        <w:rPr>
          <w:rFonts w:ascii="Arial" w:eastAsia="Times New Roman" w:hAnsi="Arial" w:cs="Arial"/>
          <w:vertAlign w:val="subscript"/>
          <w:lang w:eastAsia="pl-PL"/>
        </w:rPr>
        <w:t xml:space="preserve">2 </w:t>
      </w:r>
      <w:r w:rsidRPr="00BF55D9">
        <w:rPr>
          <w:rFonts w:ascii="Arial" w:eastAsia="Times New Roman" w:hAnsi="Arial" w:cs="Arial"/>
          <w:lang w:eastAsia="pl-PL"/>
        </w:rPr>
        <w:t>jest spalanie gazu na potrzeby</w:t>
      </w:r>
      <w:r w:rsidRPr="00BF55D9">
        <w:rPr>
          <w:rFonts w:ascii="Arial" w:eastAsia="Times New Roman" w:hAnsi="Arial" w:cs="Arial"/>
          <w:vertAlign w:val="subscript"/>
          <w:lang w:eastAsia="pl-PL"/>
        </w:rPr>
        <w:t xml:space="preserve"> </w:t>
      </w:r>
      <w:r w:rsidRPr="00BF55D9">
        <w:rPr>
          <w:rFonts w:ascii="Arial" w:eastAsia="Times New Roman" w:hAnsi="Arial" w:cs="Arial"/>
          <w:lang w:eastAsia="pl-PL"/>
        </w:rPr>
        <w:t xml:space="preserve"> instalacji. Wzrost emisji związany był przede wszystkim z wprowadzeniem nowych nawozów, których suszenie wymaga większego zużycia gazu. Dodatkowo na wniosek strony dokonano zmian dopuszczalnej emisji pyłu emitorami E13, E14a i E14b. Dopuszczalna emisja pyłu zwiększyła się z uwagi na zmiany w sposobie oczyszczania i odprowadzania zanieczyszczeń pyłowych do powietrza m.in.: poprzez wprowadzenie dodatkowego odciągu zanieczyszczeń. Dopuszczalna emisja roczna pyłu pozostała </w:t>
      </w:r>
      <w:r w:rsidRPr="00BF55D9">
        <w:rPr>
          <w:rFonts w:ascii="Arial" w:eastAsia="Times New Roman" w:hAnsi="Arial" w:cs="Arial"/>
          <w:lang w:eastAsia="pl-PL"/>
        </w:rPr>
        <w:br/>
        <w:t>na dotychczasowym poziomie.</w:t>
      </w:r>
    </w:p>
    <w:p w14:paraId="34F9620A" w14:textId="77777777" w:rsidR="00BF55D9" w:rsidRPr="00BF55D9" w:rsidRDefault="00BF55D9" w:rsidP="00245516">
      <w:pPr>
        <w:rPr>
          <w:lang w:eastAsia="pl-PL"/>
        </w:rPr>
      </w:pPr>
      <w:r w:rsidRPr="00BF55D9">
        <w:rPr>
          <w:lang w:eastAsia="pl-PL"/>
        </w:rPr>
        <w:t xml:space="preserve">Zgodnie z art. 202 ust. 1 ustawy Prawo ochrony środowiska, w pozwoleniu określono wielkość dopuszczalnej emisji pyłów i gazów do powietrza w warunkach normalnego funkcjonowania instalacji. Emisja zanieczyszczeń wprowadzanych </w:t>
      </w:r>
      <w:r w:rsidRPr="00BF55D9">
        <w:rPr>
          <w:lang w:eastAsia="pl-PL"/>
        </w:rPr>
        <w:br/>
        <w:t xml:space="preserve">do powietrza z instalacji została zweryfikowana w oparciu o wykonywane pomiary emisji i planowane zmiany w instalacji. Emisja pyłu oraz dwutlenku siarki </w:t>
      </w:r>
      <w:r w:rsidRPr="00BF55D9">
        <w:rPr>
          <w:lang w:eastAsia="pl-PL"/>
        </w:rPr>
        <w:br/>
        <w:t xml:space="preserve">do powietrza z emitorów zakładu nie powoduje przekroczeń dopuszczalnych poziomów tych substancji w powietrzu, określonych w załączniku nr 1 </w:t>
      </w:r>
      <w:r w:rsidRPr="00BF55D9">
        <w:rPr>
          <w:lang w:eastAsia="pl-PL"/>
        </w:rPr>
        <w:br/>
        <w:t xml:space="preserve">do rozporządzenia Ministra Środowiska z dnia 24 sierpnia 2012r. w sprawie poziomów niektórych substancji w powietrzu (Dz.U. z 2021r. poz. 845). Dodatkowo emisja nie powoduje przekroczeń wartości odniesienia określonych w rozporządzeniu Ministra Środowiska z dnia 26 stycznia 2010r. roku w sprawie wartości odniesienia dla niektórych substancji w powietrzu (Dz.U. z 2010 nr 16 </w:t>
      </w:r>
      <w:r w:rsidRPr="00BF55D9">
        <w:rPr>
          <w:lang w:eastAsia="pl-PL"/>
        </w:rPr>
        <w:br/>
        <w:t>poz. 87 ze zm.).</w:t>
      </w:r>
    </w:p>
    <w:p w14:paraId="5E32F44B" w14:textId="77777777" w:rsidR="00BF55D9" w:rsidRPr="00BF55D9" w:rsidRDefault="00BF55D9" w:rsidP="00245516">
      <w:pPr>
        <w:rPr>
          <w:lang w:eastAsia="pl-PL"/>
        </w:rPr>
      </w:pPr>
      <w:r w:rsidRPr="00BF55D9">
        <w:rPr>
          <w:lang w:eastAsia="pl-PL"/>
        </w:rPr>
        <w:t xml:space="preserve">W celu kontroli eksploatacji instalacji, korzystając z uprawnień wynikających </w:t>
      </w:r>
      <w:r w:rsidRPr="00BF55D9">
        <w:rPr>
          <w:lang w:eastAsia="pl-PL"/>
        </w:rPr>
        <w:br/>
        <w:t xml:space="preserve">z art. 151 ustawy z dnia 27 kwietnia 2001r. Prawo ochrony środowiska, nałożono na </w:t>
      </w:r>
      <w:r w:rsidRPr="00BF55D9">
        <w:rPr>
          <w:lang w:eastAsia="pl-PL"/>
        </w:rPr>
        <w:lastRenderedPageBreak/>
        <w:t xml:space="preserve">prowadzącego instalację obowiązek wykonywania pomiarów wielkości emisji substancji zanieczyszczających wprowadzanych do powietrza określonych </w:t>
      </w:r>
      <w:r w:rsidRPr="00BF55D9">
        <w:rPr>
          <w:lang w:eastAsia="pl-PL"/>
        </w:rPr>
        <w:br/>
        <w:t>w niniejszej decyzji.</w:t>
      </w:r>
    </w:p>
    <w:p w14:paraId="63D2D934" w14:textId="77777777" w:rsidR="00BF55D9" w:rsidRPr="00BF55D9" w:rsidRDefault="00BF55D9" w:rsidP="00245516">
      <w:pPr>
        <w:rPr>
          <w:lang w:eastAsia="en-US"/>
        </w:rPr>
      </w:pPr>
      <w:r w:rsidRPr="00BF55D9">
        <w:rPr>
          <w:lang w:eastAsia="en-US"/>
        </w:rPr>
        <w:t>Eksploatacja instalacji Zakładów Chemicznych „Siarkopol” Tarnobrzeg Sp. z o.o. nie jest związana ze szczególnym korzystaniem z wód w związku z brakiem bezpośredniego poboru wody ze środowiska oraz brakiem odprowadzania ścieków bezpośrednio do wód lub do ziemi.</w:t>
      </w:r>
    </w:p>
    <w:p w14:paraId="2AE398AD" w14:textId="77777777" w:rsidR="00BF55D9" w:rsidRPr="00BF55D9" w:rsidRDefault="00BF55D9" w:rsidP="00245516">
      <w:pPr>
        <w:rPr>
          <w:strike/>
          <w:lang w:eastAsia="en-US"/>
        </w:rPr>
      </w:pPr>
      <w:r w:rsidRPr="00BF55D9">
        <w:rPr>
          <w:lang w:eastAsia="en-US"/>
        </w:rPr>
        <w:t xml:space="preserve"> Pobór wody dla potrzeb instalacji następuje z zakładowej sieci wodociągowej jak i z zewnętrznego źródła. Woda przeznaczona jest na cele przemysłowe i sanitarno-bytowe instalacji. Woda przemysłowa pobierana jest z zakładowej sieci wodociągowej, do której kierowana jest z zakładowego ujęcia wody powierzchniowej z rzeki Wisły. Zakładowe ujęcie wody nie pracuje wyłącznie na potrzeby instalacji </w:t>
      </w:r>
      <w:r w:rsidRPr="00BF55D9">
        <w:rPr>
          <w:lang w:eastAsia="en-US"/>
        </w:rPr>
        <w:br/>
        <w:t xml:space="preserve">i dlatego nie wchodzi w granice instalacji. Na pobór wody powierzchniowej z rzeki zakład posiada pozwolenie wodnoprawne orzeczone decyzją Marszałka Województwa Podkarpackiego z dnia 3 grudnia 2008r., znak: RŚ.VII.ED.626-71/08, ze zmianą z dnia 1 grudnia 2017r., znak: OS-II.7322.140.2017.DR    </w:t>
      </w:r>
    </w:p>
    <w:p w14:paraId="7864F731" w14:textId="77777777" w:rsidR="00BF55D9" w:rsidRPr="00BF55D9" w:rsidRDefault="00BF55D9" w:rsidP="00245516">
      <w:pPr>
        <w:rPr>
          <w:lang w:eastAsia="en-US"/>
        </w:rPr>
      </w:pPr>
      <w:r w:rsidRPr="00BF55D9">
        <w:rPr>
          <w:lang w:eastAsia="en-US"/>
        </w:rPr>
        <w:t xml:space="preserve">Cele przemysłowe obejmują potrzeby technologiczne i chłodnicze </w:t>
      </w:r>
      <w:r w:rsidRPr="00BF55D9">
        <w:rPr>
          <w:lang w:eastAsia="en-US"/>
        </w:rPr>
        <w:br/>
        <w:t xml:space="preserve">(w szczególności przeponowe chłodzenie kwasu siarkowego). W instalacji wykorzystywane są generalnie otwarte obiegi chłodnicze. Woda przeznaczona do celów sanitarno-bytowych zakładu, w tym także dla instalacji pobierana jest z ujęcia Zakładu Produkcji Wody Pitnej – Baranów Sandomierski – Spółka z o.o. </w:t>
      </w:r>
      <w:r w:rsidRPr="00BF55D9">
        <w:rPr>
          <w:lang w:eastAsia="en-US"/>
        </w:rPr>
        <w:br/>
        <w:t>w Baranowie Sandomierskim na mocy dwustronnej umowy cywilno-prawnej.</w:t>
      </w:r>
    </w:p>
    <w:p w14:paraId="546C048B" w14:textId="77777777" w:rsidR="00BF55D9" w:rsidRPr="00BF55D9" w:rsidRDefault="00BF55D9" w:rsidP="00535294">
      <w:pPr>
        <w:rPr>
          <w:lang w:eastAsia="en-US"/>
        </w:rPr>
      </w:pPr>
      <w:r w:rsidRPr="00BF55D9">
        <w:rPr>
          <w:lang w:eastAsia="en-US"/>
        </w:rPr>
        <w:t xml:space="preserve">W instalacji powstają ścieki sanitarno-bytowe i przemysłowe. Ścieki sanitarno-bytowe są odprowadzane do zakładowej kanalizacji sanitarnej, a następnie poza granice instalacji gdzie kierowane są do zakładowej oczyszczalni ścieków sanitarnych i odprowadzane do oczyszczalni ścieków ogólnozakładowych. W skład ścieków przemysłowych z instalacji wchodzą ścieki technologiczne, wody </w:t>
      </w:r>
      <w:proofErr w:type="spellStart"/>
      <w:r w:rsidRPr="00BF55D9">
        <w:rPr>
          <w:lang w:eastAsia="en-US"/>
        </w:rPr>
        <w:t>pochłodnicze</w:t>
      </w:r>
      <w:proofErr w:type="spellEnd"/>
      <w:r w:rsidRPr="00BF55D9">
        <w:rPr>
          <w:lang w:eastAsia="en-US"/>
        </w:rPr>
        <w:t xml:space="preserve"> i ścieki pochodzące z mycia hal, aparatów i urządzeń technologicznych. Ścieki przemysłowe po ewentualnej neutralizacji odprowadzane są do zakładowej kanalizacji przemysłowej. Następnie poza granicami instalacji po zmieszaniu ze ściekami sanitarno-bytowymi oraz wodami opadowymi z terenu całego zakładu zostają odprowadzane do oczyszczalni ogólnozakładowej, a po oczyszczaniu do rzeki Wisły. Na wprowadzanie ścieków do rzeki Wisły zakład posiada pozwolenie zintegrowane na prowadzenie instalacji oczyszczania ścieków orzeczone decyzją Marszałka Województwa Podkarpackiego z dnia 29 czerwca 2015r., znak: OS-I.7222.30.1.2015.EK ze zmianami.</w:t>
      </w:r>
    </w:p>
    <w:p w14:paraId="4EF71825" w14:textId="77777777" w:rsidR="00BF55D9" w:rsidRPr="00BF55D9" w:rsidRDefault="00BF55D9" w:rsidP="00535294">
      <w:pPr>
        <w:rPr>
          <w:rFonts w:ascii="Arial" w:eastAsia="Times New Roman" w:hAnsi="Arial" w:cs="Arial"/>
          <w:lang w:eastAsia="pl-PL"/>
        </w:rPr>
      </w:pPr>
      <w:r w:rsidRPr="00BF55D9">
        <w:rPr>
          <w:lang w:eastAsia="pl-PL"/>
        </w:rPr>
        <w:t xml:space="preserve">W wyniku prowadzonej działalności wytwarzane są odpady niebezpieczne </w:t>
      </w:r>
      <w:r w:rsidRPr="00BF55D9">
        <w:rPr>
          <w:lang w:eastAsia="pl-PL"/>
        </w:rPr>
        <w:br/>
        <w:t>i inne niż niebezpieczne, klasyfikowane zgodnie z § 4 i załącznikiem</w:t>
      </w:r>
      <w:r w:rsidRPr="00BF55D9">
        <w:rPr>
          <w:rFonts w:ascii="Arial" w:eastAsia="Times New Roman" w:hAnsi="Arial" w:cs="Arial"/>
          <w:lang w:eastAsia="pl-PL"/>
        </w:rPr>
        <w:t xml:space="preserve"> do rozporządzenia Ministra Środowiska 27 września 2001 r. w sprawie katalogu odpadów. Biorąc powyższe pod uwagę, zgodnie z art. 202 ust. 4 ustawy Prawo ochrony środowiska i art. 18 ust 2 ustawy z dnia 14 grudnia 2012 r. o odpadach (Dz.U. z 2021r. poz. 779 zm.), w pozwoleniu określono warunki dotyczące wytwarzania odpadów. Ustalono dopuszczalne ilości poszczególnych rodzajów wytwarzanych odpadów niebezpiecznych i innych niż niebezpieczne oraz warunki gospodarowania odpadami z uwzględnieniem ich magazynowania, zbierania, odzysku i unieszkodliwiania. Odpady, których powstaniu nie da się zapobiec, są gromadzone w sposób selektywny w oznakowanych pojemnikach i magazynowane w wydzielonych miejscach na terenie zakładu, w obiektach magazynowych oraz utwardzonych placach, zabezpieczonych przed dostępem osób niepowołanych, </w:t>
      </w:r>
      <w:r w:rsidRPr="00BF55D9">
        <w:rPr>
          <w:rFonts w:ascii="Arial" w:eastAsia="Times New Roman" w:hAnsi="Arial" w:cs="Arial"/>
          <w:lang w:eastAsia="pl-PL"/>
        </w:rPr>
        <w:br/>
        <w:t>a następnie przekazywane firmom prowadzącym działalność w zakresie gospodarowania odpadami, posiadającym wymagane prawem zezwolenia.</w:t>
      </w:r>
    </w:p>
    <w:p w14:paraId="78662080"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lastRenderedPageBreak/>
        <w:t xml:space="preserve">Spółka nie prowadzi działalności w zakresie odzysku oraz zbierania odpadów, a także zrezygnowała niemal w całości z prowadzenia działalności w zakresie przetwarzania odpadów. Jedynym odpadem, który nadal jest przetwarzany </w:t>
      </w:r>
      <w:r w:rsidRPr="00BF55D9">
        <w:rPr>
          <w:rFonts w:ascii="Arial" w:eastAsia="Times New Roman" w:hAnsi="Arial" w:cs="Arial"/>
          <w:lang w:eastAsia="pl-PL"/>
        </w:rPr>
        <w:br/>
        <w:t xml:space="preserve">w instalacji do produkcji nawozów to odpad o kodzie 19 02 06 tj. szlamy </w:t>
      </w:r>
      <w:r w:rsidRPr="00BF55D9">
        <w:rPr>
          <w:rFonts w:ascii="Arial" w:eastAsia="Times New Roman" w:hAnsi="Arial" w:cs="Arial"/>
          <w:lang w:eastAsia="pl-PL"/>
        </w:rPr>
        <w:br/>
        <w:t>z fizykochemicznej przeróbki odpadów inne niż wymienione w 19 02 05. Odpad ten powstaje podczas czyszczenia zbiorników magazynowych kwasu siarkowego i fluorokrzemowego. Jest wytwarzany okresowo i bezpośrednio ze zbiornika kierowany na instalację do produkcji nawozów granulowanych do przetwarzania w procesie odzysku R5 poprzez wykorzystanie jako zamiennik surowców stosowanych do produkcji chemicznej nawozów mineralnych.</w:t>
      </w:r>
    </w:p>
    <w:p w14:paraId="00F9BF45"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W decyzji nie określano maksymalnych, największych mas odpadów, które mogłyby być magazynowane na terenie zakładu z uwagi, iż nie przewiduje się magazynowania przetwarzanych odpadów. Wobec powyższego nie zostało ustanawiane zabezpieczenie roszczeń, o którym mowa w art. 187 ust. 4a ustawy Prawo ochrony środowiska w stosunku do posiadacza odpadów. Wysokość zabezpieczenia roszczeń to iloczyn największej masy odpadów, które mogłyby być magazynowane w instalacji, oraz stawki zabezpieczenia roszczeń. W przypadku braku magazynowania wysokość zabezpieczenia jest zerowa.</w:t>
      </w:r>
    </w:p>
    <w:p w14:paraId="082B7BC8"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W decyzji dostosowano warunki pozwolenia zintegrowanego do wymogów art. 188 ustawy Prawo ochrony środowiska tj. m.in.: określono NIP i REGON posiadacza, uwzględniono podstawowy skład chemiczny i właściwości wytwarzanych odpadów, określono sposoby ograniczania ilości wytwarzanych odpadów. Zweryfikowano również sposoby dalszego gospodarowania odpadami, stosownie do wymogów ustawy o odpadach (zgodnie z art. 222 określone w dotychczasowych przepisach procesy odzysku R14 i R15 stają się odpowiednio procesami odzysku R3, R5, R11 </w:t>
      </w:r>
      <w:r w:rsidRPr="00BF55D9">
        <w:rPr>
          <w:rFonts w:ascii="Arial" w:eastAsia="Times New Roman" w:hAnsi="Arial" w:cs="Arial"/>
          <w:lang w:eastAsia="pl-PL"/>
        </w:rPr>
        <w:br/>
        <w:t>i R12). Warunki w zakresie przetwarzania odpadów dostosowano do wymogów art. 43 ust. 2 ustawy o odpadach. Ponadto decyzja wymagała aktualizacji w zakresie miejsc i sposobów magazynowania odpadów. Odpady, których powstaniu nie da się zapobiec, będą gromadzone w sposób selektywny, zabezpieczane przed wpływem warunków atmosferycznych i magazynowane w wydzielonych miejscach na terenie Zakładu, zabezpieczonych przed dostępem osób postronnych.</w:t>
      </w:r>
    </w:p>
    <w:p w14:paraId="0738669A" w14:textId="77777777" w:rsidR="00BF55D9" w:rsidRPr="00BF55D9" w:rsidRDefault="00BF55D9" w:rsidP="00BF55D9">
      <w:pPr>
        <w:spacing w:line="276" w:lineRule="auto"/>
        <w:ind w:firstLine="708"/>
        <w:jc w:val="both"/>
        <w:rPr>
          <w:rFonts w:ascii="Arial" w:eastAsia="Times New Roman" w:hAnsi="Arial" w:cs="Arial"/>
          <w:b/>
          <w:lang w:eastAsia="pl-PL"/>
        </w:rPr>
      </w:pPr>
      <w:r w:rsidRPr="00BF55D9">
        <w:rPr>
          <w:rFonts w:ascii="Arial" w:eastAsia="Times New Roman" w:hAnsi="Arial" w:cs="Arial"/>
          <w:lang w:eastAsia="pl-PL"/>
        </w:rPr>
        <w:t>W zakresie emisji hałasu do środowiska uaktualniono wykaz źródeł emisji hałasu. Analiza akustyczna wykazała, że funkcjonowanie instalacji nie będzie powodowało przekroczenia dopuszczalnych poziomów hałasu zarówno dla pory dziennej jak i nocnej.</w:t>
      </w:r>
    </w:p>
    <w:p w14:paraId="19C4D0BE" w14:textId="77777777" w:rsidR="00BF55D9" w:rsidRPr="00BF55D9" w:rsidRDefault="00BF55D9" w:rsidP="00BF55D9">
      <w:pPr>
        <w:spacing w:line="276" w:lineRule="auto"/>
        <w:ind w:firstLine="708"/>
        <w:jc w:val="both"/>
        <w:rPr>
          <w:rFonts w:ascii="Arial" w:eastAsia="Times New Roman" w:hAnsi="Arial" w:cs="Arial"/>
          <w:b/>
          <w:color w:val="FF0000"/>
          <w:lang w:eastAsia="pl-PL"/>
        </w:rPr>
      </w:pPr>
      <w:r w:rsidRPr="00BF55D9">
        <w:rPr>
          <w:rFonts w:ascii="Arial" w:eastAsia="Times New Roman" w:hAnsi="Arial" w:cs="Arial"/>
          <w:lang w:eastAsia="pl-PL"/>
        </w:rPr>
        <w:t xml:space="preserve">Dla instalacji zgodnie z art. 188 ust. 2 pkt 1) ustalono parametry istotne </w:t>
      </w:r>
      <w:r w:rsidRPr="00BF55D9">
        <w:rPr>
          <w:rFonts w:ascii="Arial" w:eastAsia="Times New Roman" w:hAnsi="Arial" w:cs="Arial"/>
          <w:lang w:eastAsia="pl-PL"/>
        </w:rPr>
        <w:br/>
        <w:t xml:space="preserve">z punktu widzenia ochrony przed hałasem, w tym zgodnie z art. 211 ust. 2 pkt 3a)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pomimo iż z obliczeń symulacyjnych wynika, że instalacja nie spowoduje przekroczeń wartości dopuszczalnych określonych w rozporządzeniu Ministra Środowiska z dnia </w:t>
      </w:r>
      <w:r w:rsidRPr="00BF55D9">
        <w:rPr>
          <w:rFonts w:ascii="Arial" w:eastAsia="Times New Roman" w:hAnsi="Arial" w:cs="Arial"/>
          <w:lang w:eastAsia="pl-PL"/>
        </w:rPr>
        <w:br/>
      </w:r>
      <w:r w:rsidRPr="00BF55D9">
        <w:rPr>
          <w:rFonts w:ascii="Arial" w:eastAsia="Times New Roman" w:hAnsi="Arial" w:cs="Arial"/>
          <w:lang w:eastAsia="pl-PL"/>
        </w:rPr>
        <w:lastRenderedPageBreak/>
        <w:t xml:space="preserve">14 czerwca 2007 w sprawie dopuszczalnych poziomów hałasu w środowisku </w:t>
      </w:r>
      <w:r w:rsidRPr="00BF55D9">
        <w:rPr>
          <w:rFonts w:ascii="Arial" w:eastAsia="Times New Roman" w:hAnsi="Arial" w:cs="Arial"/>
          <w:lang w:eastAsia="pl-PL"/>
        </w:rPr>
        <w:br/>
        <w:t xml:space="preserve">(Dz.U. z 2014 r. poz. 112). W celu kontroli eksploatacji instalacji na prowadzącym instalację ciążą obowiązki w zakresie wykonywania okresowych pomiarów emisji hałasu do środowiska. Sposób wykonania badań monitoringowych i ich częstotliwość wynika z metodyki referencyjnej określonej w aktualnym stanie prawnym </w:t>
      </w:r>
      <w:r w:rsidRPr="00BF55D9">
        <w:rPr>
          <w:rFonts w:ascii="Arial" w:eastAsia="Times New Roman" w:hAnsi="Arial" w:cs="Arial"/>
          <w:lang w:eastAsia="pl-PL"/>
        </w:rPr>
        <w:br/>
        <w:t>w rozporządzeniu Ministra Środowiska z dnia 7 września 2021 r. w sprawie wymagań w zakresie prowadzenia pomiarów wielkości emisji (Dz. U. z 2021 r. poz. 1710).</w:t>
      </w:r>
    </w:p>
    <w:p w14:paraId="2E88B9FE"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Początkowo na prowadzącego instalację nie nałożono obowiązku prowadzenia monitoringu wód podziemnych w oparciu o wyodrębnioną sieć monitoringu, ponieważ:</w:t>
      </w:r>
    </w:p>
    <w:p w14:paraId="4E540081"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przedmiotowa instalacja położona jest w kompleksie zabudowy przemysłowej, gdzie obiekty poszczególnych linii produkcyjnych sąsiadują z obiektami czy instalacjami innych zakładów przemysłowych,</w:t>
      </w:r>
    </w:p>
    <w:p w14:paraId="07A4320A" w14:textId="77777777" w:rsidR="00BF55D9" w:rsidRPr="00BF55D9" w:rsidRDefault="00BF55D9" w:rsidP="00BF55D9">
      <w:pPr>
        <w:spacing w:line="276" w:lineRule="auto"/>
        <w:jc w:val="both"/>
        <w:rPr>
          <w:rFonts w:ascii="Arial" w:eastAsia="Times New Roman" w:hAnsi="Arial" w:cs="Arial"/>
          <w:lang w:eastAsia="pl-PL"/>
        </w:rPr>
      </w:pPr>
      <w:r w:rsidRPr="00BF55D9">
        <w:rPr>
          <w:rFonts w:ascii="Arial" w:eastAsia="Times New Roman" w:hAnsi="Arial" w:cs="Arial"/>
          <w:lang w:eastAsia="pl-PL"/>
        </w:rPr>
        <w:t>− warunki hydrogeologiczne i jakość wód podziemnych terenu, na którym funkcjonuje instalacja, są powiązane z układem hydrodynamicznym wyrobiska pokopalnianego, sąsiadującego z terenem zabudowy przemysłowej.</w:t>
      </w:r>
    </w:p>
    <w:p w14:paraId="41206B45"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Mając na względzie potrzebę monitoringu instalacji w tym zakresie Spółka wdrożyła między innymi system bezpieczeństwa, który obejmuje nadzór na nad urządzeniami oraz w szczególności procedurę postępowania z substancjami </w:t>
      </w:r>
      <w:r w:rsidRPr="00BF55D9">
        <w:rPr>
          <w:rFonts w:ascii="Arial" w:eastAsia="Times New Roman" w:hAnsi="Arial" w:cs="Arial"/>
          <w:lang w:eastAsia="pl-PL"/>
        </w:rPr>
        <w:br/>
        <w:t>i preparatami niebezpiecznymi w celu ograniczenia zanieczyszczenia środowiska.</w:t>
      </w:r>
    </w:p>
    <w:p w14:paraId="13C01467" w14:textId="77777777" w:rsidR="00BF55D9" w:rsidRPr="00BF55D9" w:rsidRDefault="00BF55D9" w:rsidP="00BF55D9">
      <w:pPr>
        <w:spacing w:line="276" w:lineRule="auto"/>
        <w:ind w:firstLine="708"/>
        <w:jc w:val="both"/>
        <w:rPr>
          <w:rFonts w:ascii="Arial" w:eastAsia="Times New Roman" w:hAnsi="Arial" w:cs="Arial"/>
          <w:highlight w:val="yellow"/>
          <w:lang w:eastAsia="pl-PL"/>
        </w:rPr>
      </w:pPr>
      <w:r w:rsidRPr="00BF55D9">
        <w:rPr>
          <w:rFonts w:ascii="Arial" w:eastAsia="Times New Roman" w:hAnsi="Arial" w:cs="Arial"/>
          <w:lang w:eastAsia="pl-PL"/>
        </w:rPr>
        <w:t xml:space="preserve">W kolejnych wnioskach uwzględnionych przy zmianach pozwolenia zintegrowanego zgodnie z zapisem art. 208 ust. 2 pkt. 4 ustawy Prawo ochrony środowiska wnioskodawca zidentyfikował substancje powodujące ryzyko, zdefiniowane w art. 3 pkt. 37 a ww. ustawy, wykorzystywane, produkowane lub uwalniane na terenie Zakładu w związku z eksploatacją instalacji. Przeprowadzona ocena ryzyka zanieczyszczenia środowiska gruntowo-wodnego w oparciu </w:t>
      </w:r>
      <w:r w:rsidRPr="00BF55D9">
        <w:rPr>
          <w:rFonts w:ascii="Arial" w:eastAsia="Times New Roman" w:hAnsi="Arial" w:cs="Arial"/>
          <w:lang w:eastAsia="pl-PL"/>
        </w:rPr>
        <w:br/>
        <w:t xml:space="preserve">o wskazówki Komisji Europejskiej dotyczące opracowywania sprawozdań bazowych wykazała, że </w:t>
      </w:r>
      <w:r w:rsidRPr="00BF55D9">
        <w:rPr>
          <w:rFonts w:ascii="Arial" w:eastAsia="Times New Roman" w:hAnsi="Arial" w:cs="Arial"/>
          <w:bCs/>
          <w:lang w:eastAsia="pl-PL"/>
        </w:rPr>
        <w:t>zastosowane zabezpieczenia nie są wystarczające do uniemożliwienia przedostania się substancji powodujących ryzyko do gleby, ziemi i wód gruntowych</w:t>
      </w:r>
      <w:r w:rsidRPr="00BF55D9">
        <w:rPr>
          <w:rFonts w:ascii="Arial" w:eastAsia="Times New Roman" w:hAnsi="Arial" w:cs="Arial"/>
          <w:lang w:eastAsia="pl-PL"/>
        </w:rPr>
        <w:t xml:space="preserve">. Wobec powyższego Spółka opracowała i przedłożyła raport początkowy, który wykazał, że nie występują przekroczenia standardów jakości gleby i ziemi. Autor raportu zwrócił jednak uwagę na duże zawartości siarki i siarczanów świadczące </w:t>
      </w:r>
      <w:r w:rsidRPr="00BF55D9">
        <w:rPr>
          <w:rFonts w:ascii="Arial" w:eastAsia="Times New Roman" w:hAnsi="Arial" w:cs="Arial"/>
          <w:lang w:eastAsia="pl-PL"/>
        </w:rPr>
        <w:br/>
        <w:t xml:space="preserve">o znacznym zanieczyszczeniu gleb. Również stan chemiczny wód podziemnych </w:t>
      </w:r>
      <w:r w:rsidRPr="00BF55D9">
        <w:rPr>
          <w:rFonts w:ascii="Arial" w:eastAsia="Times New Roman" w:hAnsi="Arial" w:cs="Arial"/>
          <w:lang w:eastAsia="pl-PL"/>
        </w:rPr>
        <w:br/>
        <w:t xml:space="preserve">w większości wskazanych punktów badawczych na terenie zakładu jest slaby. Dominują wody złej jakości zaliczone do V klasy jakości. Autor raportu zalecił w celu kontroli stanu wód podziemnych oraz gleb prowadzenie okresowego monitoringu. Mając na względzie wymogi art. 211 ust. 6 pkt. 4 ustawy Poś, w decyzji określono sposób i częstotliwość wykonywania badań stanu jakości gleby i ziemi. Ponadto </w:t>
      </w:r>
      <w:r w:rsidRPr="00BF55D9">
        <w:rPr>
          <w:rFonts w:ascii="Arial" w:eastAsia="Times New Roman" w:hAnsi="Arial" w:cs="Arial"/>
          <w:lang w:eastAsia="pl-PL"/>
        </w:rPr>
        <w:br/>
        <w:t xml:space="preserve">w celu monitorowania zawartości substancji stwarzających ryzyko w wodach podziemnych zobowiązano prowadzącego instalację do wykonania sieci monitoringu lokalnego jakości wód podziemnych z uwzględnieniem wyników raportu początkowego. </w:t>
      </w:r>
    </w:p>
    <w:p w14:paraId="4ADB8131" w14:textId="77777777" w:rsidR="00BF55D9" w:rsidRPr="00BF55D9" w:rsidRDefault="00BF55D9" w:rsidP="00BF55D9">
      <w:pPr>
        <w:spacing w:line="276" w:lineRule="auto"/>
        <w:ind w:firstLine="708"/>
        <w:jc w:val="both"/>
        <w:rPr>
          <w:rFonts w:ascii="Arial" w:hAnsi="Arial" w:cs="Arial"/>
          <w:lang w:eastAsia="en-US"/>
        </w:rPr>
      </w:pPr>
      <w:r w:rsidRPr="00BF55D9">
        <w:rPr>
          <w:rFonts w:ascii="Arial" w:hAnsi="Arial" w:cs="Arial"/>
          <w:lang w:eastAsia="en-US"/>
        </w:rPr>
        <w:t>Zgodnie z zaleceniami opracowanej „</w:t>
      </w:r>
      <w:r w:rsidRPr="00BF55D9">
        <w:rPr>
          <w:rFonts w:ascii="Arial" w:hAnsi="Arial" w:cs="Arial"/>
          <w:bCs/>
          <w:i/>
          <w:iCs/>
          <w:lang w:eastAsia="en-US"/>
        </w:rPr>
        <w:t xml:space="preserve">Dokumentacji z wykonania piezometrów lokalnej sieci monitoringu wód podziemnych piętra czwartorzędowego dla instalacji do </w:t>
      </w:r>
      <w:r w:rsidRPr="00BF55D9">
        <w:rPr>
          <w:rFonts w:ascii="Arial" w:hAnsi="Arial" w:cs="Arial"/>
          <w:bCs/>
          <w:i/>
          <w:iCs/>
          <w:lang w:eastAsia="en-US"/>
        </w:rPr>
        <w:lastRenderedPageBreak/>
        <w:t>produkcji nawozów sztucznych w Zakładach Chemicznych "Siarkopol" Tarnobrzeg Sp. z o.o.”</w:t>
      </w:r>
      <w:r w:rsidRPr="00BF55D9">
        <w:rPr>
          <w:rFonts w:ascii="Arial" w:hAnsi="Arial" w:cs="Arial"/>
          <w:b/>
          <w:bCs/>
          <w:i/>
          <w:iCs/>
          <w:lang w:eastAsia="en-US"/>
        </w:rPr>
        <w:t xml:space="preserve"> </w:t>
      </w:r>
      <w:r w:rsidRPr="00BF55D9">
        <w:rPr>
          <w:rFonts w:ascii="Arial" w:hAnsi="Arial" w:cs="Arial"/>
          <w:bCs/>
          <w:iCs/>
          <w:lang w:eastAsia="en-US"/>
        </w:rPr>
        <w:t>m</w:t>
      </w:r>
      <w:r w:rsidRPr="00BF55D9">
        <w:rPr>
          <w:rFonts w:ascii="Arial" w:hAnsi="Arial" w:cs="Arial"/>
          <w:lang w:eastAsia="en-US"/>
        </w:rPr>
        <w:t xml:space="preserve">onitoring wód podziemnych w rejonie instalacji do produkcji nawozów sztucznych w Zakładach Chemicznych "Siarkopol" jest prowadzony w oparciu </w:t>
      </w:r>
      <w:r w:rsidRPr="00BF55D9">
        <w:rPr>
          <w:rFonts w:ascii="Arial" w:hAnsi="Arial" w:cs="Arial"/>
          <w:lang w:eastAsia="en-US"/>
        </w:rPr>
        <w:br/>
        <w:t>o 4 punkty monitoringowe (piezometry Pz1, Pz2, Pz3, Pz4).</w:t>
      </w:r>
    </w:p>
    <w:p w14:paraId="61F82378"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Na terenie zakładu eksploatowana jest instalacja do produkcji nawozów mineralnych. Dla takich instalacji na chwilę wydawania decyzji nie opublikowano konkluzji BAT. Zakres i sposób monitorowania emisji ustalony w pozwoleniu zintegrowanym jest zgodny z wymaganiami określonymi w przepisach krajowych oraz w dokumentach referencyjnych. </w:t>
      </w:r>
    </w:p>
    <w:p w14:paraId="0775974D"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Analizę instalacji pod kątem najlepszych dostępnych technik przeprowadzono w odniesieniu do dokumentów </w:t>
      </w:r>
      <w:proofErr w:type="spellStart"/>
      <w:r w:rsidRPr="00BF55D9">
        <w:rPr>
          <w:rFonts w:ascii="Arial" w:eastAsia="Times New Roman" w:hAnsi="Arial" w:cs="Arial"/>
          <w:lang w:eastAsia="pl-PL"/>
        </w:rPr>
        <w:t>pt</w:t>
      </w:r>
      <w:proofErr w:type="spellEnd"/>
      <w:r w:rsidRPr="00BF55D9">
        <w:rPr>
          <w:rFonts w:ascii="Arial" w:eastAsia="Times New Roman" w:hAnsi="Arial" w:cs="Arial"/>
          <w:lang w:eastAsia="pl-PL"/>
        </w:rPr>
        <w:t xml:space="preserve">: „IPPC Draft Reference </w:t>
      </w:r>
      <w:proofErr w:type="spellStart"/>
      <w:r w:rsidRPr="00BF55D9">
        <w:rPr>
          <w:rFonts w:ascii="Arial" w:eastAsia="Times New Roman" w:hAnsi="Arial" w:cs="Arial"/>
          <w:lang w:eastAsia="pl-PL"/>
        </w:rPr>
        <w:t>Document</w:t>
      </w:r>
      <w:proofErr w:type="spellEnd"/>
      <w:r w:rsidRPr="00BF55D9">
        <w:rPr>
          <w:rFonts w:ascii="Arial" w:eastAsia="Times New Roman" w:hAnsi="Arial" w:cs="Arial"/>
          <w:lang w:eastAsia="pl-PL"/>
        </w:rPr>
        <w:t xml:space="preserve"> on Best </w:t>
      </w:r>
      <w:proofErr w:type="spellStart"/>
      <w:r w:rsidRPr="00BF55D9">
        <w:rPr>
          <w:rFonts w:ascii="Arial" w:eastAsia="Times New Roman" w:hAnsi="Arial" w:cs="Arial"/>
          <w:lang w:eastAsia="pl-PL"/>
        </w:rPr>
        <w:t>Available</w:t>
      </w:r>
      <w:proofErr w:type="spellEnd"/>
      <w:r w:rsidRPr="00BF55D9">
        <w:rPr>
          <w:rFonts w:ascii="Arial" w:eastAsia="Times New Roman" w:hAnsi="Arial" w:cs="Arial"/>
          <w:lang w:eastAsia="pl-PL"/>
        </w:rPr>
        <w:t xml:space="preserve"> </w:t>
      </w:r>
      <w:proofErr w:type="spellStart"/>
      <w:r w:rsidRPr="00BF55D9">
        <w:rPr>
          <w:rFonts w:ascii="Arial" w:eastAsia="Times New Roman" w:hAnsi="Arial" w:cs="Arial"/>
          <w:lang w:eastAsia="pl-PL"/>
        </w:rPr>
        <w:t>Techniques</w:t>
      </w:r>
      <w:proofErr w:type="spellEnd"/>
      <w:r w:rsidRPr="00BF55D9">
        <w:rPr>
          <w:rFonts w:ascii="Arial" w:eastAsia="Times New Roman" w:hAnsi="Arial" w:cs="Arial"/>
          <w:lang w:eastAsia="pl-PL"/>
        </w:rPr>
        <w:t xml:space="preserve"> for the </w:t>
      </w:r>
      <w:proofErr w:type="spellStart"/>
      <w:r w:rsidRPr="00BF55D9">
        <w:rPr>
          <w:rFonts w:ascii="Arial" w:eastAsia="Times New Roman" w:hAnsi="Arial" w:cs="Arial"/>
          <w:lang w:eastAsia="pl-PL"/>
        </w:rPr>
        <w:t>Manufacture</w:t>
      </w:r>
      <w:proofErr w:type="spellEnd"/>
      <w:r w:rsidRPr="00BF55D9">
        <w:rPr>
          <w:rFonts w:ascii="Arial" w:eastAsia="Times New Roman" w:hAnsi="Arial" w:cs="Arial"/>
          <w:lang w:eastAsia="pl-PL"/>
        </w:rPr>
        <w:t xml:space="preserve"> of </w:t>
      </w:r>
      <w:proofErr w:type="spellStart"/>
      <w:r w:rsidRPr="00BF55D9">
        <w:rPr>
          <w:rFonts w:ascii="Arial" w:eastAsia="Times New Roman" w:hAnsi="Arial" w:cs="Arial"/>
          <w:lang w:eastAsia="pl-PL"/>
        </w:rPr>
        <w:t>Inorganic</w:t>
      </w:r>
      <w:proofErr w:type="spellEnd"/>
      <w:r w:rsidRPr="00BF55D9">
        <w:rPr>
          <w:rFonts w:ascii="Arial" w:eastAsia="Times New Roman" w:hAnsi="Arial" w:cs="Arial"/>
          <w:lang w:eastAsia="pl-PL"/>
        </w:rPr>
        <w:t xml:space="preserve"> Chemicals – Solid &amp; </w:t>
      </w:r>
      <w:proofErr w:type="spellStart"/>
      <w:r w:rsidRPr="00BF55D9">
        <w:rPr>
          <w:rFonts w:ascii="Arial" w:eastAsia="Times New Roman" w:hAnsi="Arial" w:cs="Arial"/>
          <w:lang w:eastAsia="pl-PL"/>
        </w:rPr>
        <w:t>Others</w:t>
      </w:r>
      <w:proofErr w:type="spellEnd"/>
      <w:r w:rsidRPr="00BF55D9">
        <w:rPr>
          <w:rFonts w:ascii="Arial" w:eastAsia="Times New Roman" w:hAnsi="Arial" w:cs="Arial"/>
          <w:lang w:eastAsia="pl-PL"/>
        </w:rPr>
        <w:t xml:space="preserve">” (BREF październik 2006r., </w:t>
      </w:r>
      <w:proofErr w:type="spellStart"/>
      <w:r w:rsidRPr="00BF55D9">
        <w:rPr>
          <w:rFonts w:ascii="Arial" w:eastAsia="Times New Roman" w:hAnsi="Arial" w:cs="Arial"/>
          <w:lang w:eastAsia="pl-PL"/>
        </w:rPr>
        <w:t>European</w:t>
      </w:r>
      <w:proofErr w:type="spellEnd"/>
      <w:r w:rsidRPr="00BF55D9">
        <w:rPr>
          <w:rFonts w:ascii="Arial" w:eastAsia="Times New Roman" w:hAnsi="Arial" w:cs="Arial"/>
          <w:lang w:eastAsia="pl-PL"/>
        </w:rPr>
        <w:t xml:space="preserve"> IPPC </w:t>
      </w:r>
      <w:proofErr w:type="spellStart"/>
      <w:r w:rsidRPr="00BF55D9">
        <w:rPr>
          <w:rFonts w:ascii="Arial" w:eastAsia="Times New Roman" w:hAnsi="Arial" w:cs="Arial"/>
          <w:lang w:eastAsia="pl-PL"/>
        </w:rPr>
        <w:t>Bureau</w:t>
      </w:r>
      <w:proofErr w:type="spellEnd"/>
      <w:r w:rsidRPr="00BF55D9">
        <w:rPr>
          <w:rFonts w:ascii="Arial" w:eastAsia="Times New Roman" w:hAnsi="Arial" w:cs="Arial"/>
          <w:lang w:eastAsia="pl-PL"/>
        </w:rPr>
        <w:t xml:space="preserve">, Seville)”. „Najlepsze Dostępne Techniki (BAT). Wytyczne dla Branży Chemicznej w Polsce. Specjalne Chemikalia nieorganiczne” opracowane przez zespół specjalistów technicznej grupy roboczej ds. przemysłu chemicznego, zatwierdzony przez Ministerstwo Środowiska w czerwcu 2005r. </w:t>
      </w:r>
    </w:p>
    <w:p w14:paraId="453A1D3E"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Z analizy wniosku i dokumentów referencyjnych wynika, że rozwiązania techniczne stosowane w Zakładzie gwarantują spełnienie wymogów najlepszej dostępnej techniki, w szczególności:</w:t>
      </w:r>
    </w:p>
    <w:p w14:paraId="6180BD2C" w14:textId="77777777" w:rsidR="00BF55D9" w:rsidRPr="00BF55D9" w:rsidRDefault="00BF55D9">
      <w:pPr>
        <w:numPr>
          <w:ilvl w:val="0"/>
          <w:numId w:val="46"/>
        </w:numPr>
        <w:autoSpaceDE w:val="0"/>
        <w:autoSpaceDN w:val="0"/>
        <w:spacing w:line="276" w:lineRule="auto"/>
        <w:ind w:left="284"/>
        <w:contextualSpacing/>
        <w:jc w:val="both"/>
        <w:rPr>
          <w:rFonts w:ascii="Arial" w:hAnsi="Arial" w:cs="Arial"/>
          <w:lang w:eastAsia="en-US"/>
        </w:rPr>
      </w:pPr>
      <w:r w:rsidRPr="00BF55D9">
        <w:rPr>
          <w:rFonts w:ascii="Arial" w:hAnsi="Arial" w:cs="Arial"/>
          <w:lang w:eastAsia="en-US"/>
        </w:rPr>
        <w:t xml:space="preserve">Nawozy wieloskładnikowe pyliste mieszane stanowią produkty, których składy oparte są o indywidualne receptury. Produkcja superfosfatu prostego pylistego objęta jest w/w dokumentem referencyjnym BREF. Rozwiązania aparaturowe stosowane w Zakładach Chemicznych „Siarkopol” TARNOBRZEG Sp. z o.o. należą do ciężkiego typu (suwnice do rozładunku i pobierania surowca do produkcji, do transportu technologicznego i przerzucania produktu na magazynie) stąd wyższe zużycie energii elektrycznej ogółem. Stosowane w Spółce rozwiązania są zgodne z podanymi w dokumencie referencyjnym. Proces produkcji superfosfatów prostych polega na zmieszaniu w odpowiednich warunkach technologicznych dwóch składników: dokładnie rozdrobnionego naturalnego surowca fosforowego z roztworem kwasu siarkowego technicznego o właściwie dobranym stężeniu i temperaturze. Z uwagi na fakt, że kwas siarkowy techniczny ma praktycznie stały skład, różnice w składzie jakościowym produktu i warunkach technicznych procesu zależą od charakterystyki użytego surowca do produkcji. Skład fizykochemiczny naturalnych surowców fosforowych jest bardzo zróżnicowany, stąd w dokumencie BREF ograniczono się tylko do podstawowych wskaźników procesowych niezależnych od właściwości surowca (zawartość P205 regulowana jest przez producenta fosforytów poprzez odpowiednie mieszanie frakcji rudy ze złoża). Wskaźniki uzyskiwane w ZCh „Siarkopol” TARNOBRZEG Sp. z o.o., są zbliżone do wskaźników podanych w dokumencie referencyjnym (nieznaczne większe zużycie wody procesowej wynika z różnic w sposobie zagospodarowania gazów fluorowych w Spółce w porównaniu do przemysłu </w:t>
      </w:r>
      <w:proofErr w:type="spellStart"/>
      <w:r w:rsidRPr="00BF55D9">
        <w:rPr>
          <w:rFonts w:ascii="Arial" w:hAnsi="Arial" w:cs="Arial"/>
          <w:lang w:eastAsia="en-US"/>
        </w:rPr>
        <w:t>superfosfatowegow</w:t>
      </w:r>
      <w:proofErr w:type="spellEnd"/>
      <w:r w:rsidRPr="00BF55D9">
        <w:rPr>
          <w:rFonts w:ascii="Arial" w:hAnsi="Arial" w:cs="Arial"/>
          <w:lang w:eastAsia="en-US"/>
        </w:rPr>
        <w:t xml:space="preserve"> UE). Natomiast podany w dokumencie BREF wskaźnik zużycia energii elektrycznej dotyczy tylko zużycia </w:t>
      </w:r>
      <w:r w:rsidRPr="00BF55D9">
        <w:rPr>
          <w:rFonts w:ascii="Arial" w:hAnsi="Arial" w:cs="Arial"/>
          <w:lang w:eastAsia="en-US"/>
        </w:rPr>
        <w:lastRenderedPageBreak/>
        <w:t xml:space="preserve">energii procesowej, ponieważ transport wewnętrzny jest zazwyczaj oparty o środki transportu kołowego, natomiast wskaźnik uzyskiwany w ZCh „Siarkopol” TARNOBRZEG Sp. z o.o. jest wskaźnikiem łącznym dla zużycia energii elektrycznej do urządzeń procesowych i transportu wewnętrznego. Dodatkowo na tej samej linii produkcyjnej realizowana jest produkcja nie tylko superfosfatu prostego, ale innych półproduktów czy produktów pylistych, nie opartych na rozkładzie fosforytu, których technologie oparte są na indywidualnych recepturach, wymagających stosowania specjalnych rozwiązań techniczno-aparaturowych. </w:t>
      </w:r>
    </w:p>
    <w:p w14:paraId="22E61F2C" w14:textId="77777777" w:rsidR="00BF55D9" w:rsidRPr="00BF55D9" w:rsidRDefault="00BF55D9" w:rsidP="00BF55D9">
      <w:pPr>
        <w:autoSpaceDE w:val="0"/>
        <w:autoSpaceDN w:val="0"/>
        <w:spacing w:line="276" w:lineRule="auto"/>
        <w:ind w:firstLine="284"/>
        <w:jc w:val="both"/>
        <w:rPr>
          <w:rFonts w:ascii="Arial" w:eastAsia="Times New Roman" w:hAnsi="Arial" w:cs="Arial"/>
          <w:lang w:eastAsia="pl-PL"/>
        </w:rPr>
      </w:pPr>
      <w:r w:rsidRPr="00BF55D9">
        <w:rPr>
          <w:rFonts w:ascii="Arial" w:eastAsia="Times New Roman" w:hAnsi="Arial" w:cs="Arial"/>
          <w:lang w:eastAsia="pl-PL"/>
        </w:rPr>
        <w:t>Porównanie wskaźników osiąganych przy produkcji superfosfatu prostego pylistego w ZCh „Siarkopol” ze wskaźnikami w dokumencie BREF.</w:t>
      </w:r>
    </w:p>
    <w:p w14:paraId="71469AD2" w14:textId="77777777" w:rsidR="00BF55D9" w:rsidRPr="00BF55D9" w:rsidRDefault="00BF55D9" w:rsidP="00BF55D9">
      <w:pPr>
        <w:autoSpaceDE w:val="0"/>
        <w:autoSpaceDN w:val="0"/>
        <w:spacing w:line="276" w:lineRule="auto"/>
        <w:ind w:firstLine="284"/>
        <w:jc w:val="both"/>
        <w:rPr>
          <w:rFonts w:ascii="Arial" w:eastAsia="Times New Roman" w:hAnsi="Arial" w:cs="Arial"/>
          <w:lang w:eastAsia="pl-PL"/>
        </w:rPr>
      </w:pPr>
    </w:p>
    <w:tbl>
      <w:tblPr>
        <w:tblStyle w:val="Tabela-Siatka2"/>
        <w:tblW w:w="0" w:type="auto"/>
        <w:jc w:val="center"/>
        <w:tblLook w:val="04A0" w:firstRow="1" w:lastRow="0" w:firstColumn="1" w:lastColumn="0" w:noHBand="0" w:noVBand="1"/>
      </w:tblPr>
      <w:tblGrid>
        <w:gridCol w:w="5670"/>
        <w:gridCol w:w="1310"/>
        <w:gridCol w:w="1550"/>
      </w:tblGrid>
      <w:tr w:rsidR="00BF55D9" w:rsidRPr="00BF55D9" w14:paraId="4BF150CF"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3CAE6133"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Wyszczególnienie</w:t>
            </w:r>
          </w:p>
        </w:tc>
        <w:tc>
          <w:tcPr>
            <w:tcW w:w="1134" w:type="dxa"/>
            <w:tcBorders>
              <w:top w:val="single" w:sz="4" w:space="0" w:color="auto"/>
              <w:left w:val="single" w:sz="4" w:space="0" w:color="auto"/>
              <w:bottom w:val="single" w:sz="4" w:space="0" w:color="auto"/>
              <w:right w:val="single" w:sz="4" w:space="0" w:color="auto"/>
            </w:tcBorders>
            <w:hideMark/>
          </w:tcPr>
          <w:p w14:paraId="08D3C58F"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Wskaźnik BREF</w:t>
            </w:r>
          </w:p>
        </w:tc>
        <w:tc>
          <w:tcPr>
            <w:tcW w:w="1134" w:type="dxa"/>
            <w:tcBorders>
              <w:top w:val="single" w:sz="4" w:space="0" w:color="auto"/>
              <w:left w:val="single" w:sz="4" w:space="0" w:color="auto"/>
              <w:bottom w:val="single" w:sz="4" w:space="0" w:color="auto"/>
              <w:right w:val="single" w:sz="4" w:space="0" w:color="auto"/>
            </w:tcBorders>
            <w:hideMark/>
          </w:tcPr>
          <w:p w14:paraId="3F4EC53B"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ZCh „Siarkopol”</w:t>
            </w:r>
          </w:p>
        </w:tc>
      </w:tr>
      <w:tr w:rsidR="00BF55D9" w:rsidRPr="00BF55D9" w14:paraId="3398C995"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03B5F004"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Zawartość P</w:t>
            </w:r>
            <w:r w:rsidRPr="00BF55D9">
              <w:rPr>
                <w:rFonts w:ascii="Arial" w:eastAsia="Times New Roman" w:hAnsi="Arial" w:cs="Arial"/>
                <w:vertAlign w:val="subscript"/>
                <w:lang w:eastAsia="pl-PL"/>
              </w:rPr>
              <w:t>2</w:t>
            </w:r>
            <w:r w:rsidRPr="00BF55D9">
              <w:rPr>
                <w:rFonts w:ascii="Arial" w:eastAsia="Times New Roman" w:hAnsi="Arial" w:cs="Arial"/>
                <w:lang w:eastAsia="pl-PL"/>
              </w:rPr>
              <w:t>O</w:t>
            </w:r>
            <w:r w:rsidRPr="00BF55D9">
              <w:rPr>
                <w:rFonts w:ascii="Arial" w:eastAsia="Times New Roman" w:hAnsi="Arial" w:cs="Arial"/>
                <w:vertAlign w:val="subscript"/>
                <w:lang w:eastAsia="pl-PL"/>
              </w:rPr>
              <w:t>5</w:t>
            </w:r>
            <w:r w:rsidRPr="00BF55D9">
              <w:rPr>
                <w:rFonts w:ascii="Arial" w:eastAsia="Times New Roman" w:hAnsi="Arial" w:cs="Arial"/>
                <w:lang w:eastAsia="pl-PL"/>
              </w:rPr>
              <w:t xml:space="preserve"> w produkcji, %</w:t>
            </w:r>
          </w:p>
        </w:tc>
        <w:tc>
          <w:tcPr>
            <w:tcW w:w="1134" w:type="dxa"/>
            <w:tcBorders>
              <w:top w:val="single" w:sz="4" w:space="0" w:color="auto"/>
              <w:left w:val="single" w:sz="4" w:space="0" w:color="auto"/>
              <w:bottom w:val="single" w:sz="4" w:space="0" w:color="auto"/>
              <w:right w:val="single" w:sz="4" w:space="0" w:color="auto"/>
            </w:tcBorders>
            <w:hideMark/>
          </w:tcPr>
          <w:p w14:paraId="75C5829F"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18</w:t>
            </w:r>
          </w:p>
        </w:tc>
        <w:tc>
          <w:tcPr>
            <w:tcW w:w="1134" w:type="dxa"/>
            <w:tcBorders>
              <w:top w:val="single" w:sz="4" w:space="0" w:color="auto"/>
              <w:left w:val="single" w:sz="4" w:space="0" w:color="auto"/>
              <w:bottom w:val="single" w:sz="4" w:space="0" w:color="auto"/>
              <w:right w:val="single" w:sz="4" w:space="0" w:color="auto"/>
            </w:tcBorders>
            <w:hideMark/>
          </w:tcPr>
          <w:p w14:paraId="3530FE4E"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18</w:t>
            </w:r>
          </w:p>
        </w:tc>
      </w:tr>
      <w:tr w:rsidR="00BF55D9" w:rsidRPr="00BF55D9" w14:paraId="48AE55F7"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077A2B67"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Surowiec fosforowy w/p na P</w:t>
            </w:r>
            <w:r w:rsidRPr="00BF55D9">
              <w:rPr>
                <w:rFonts w:ascii="Arial" w:eastAsia="Times New Roman" w:hAnsi="Arial" w:cs="Arial"/>
                <w:vertAlign w:val="subscript"/>
                <w:lang w:eastAsia="pl-PL"/>
              </w:rPr>
              <w:t>2</w:t>
            </w:r>
            <w:r w:rsidRPr="00BF55D9">
              <w:rPr>
                <w:rFonts w:ascii="Arial" w:eastAsia="Times New Roman" w:hAnsi="Arial" w:cs="Arial"/>
                <w:lang w:eastAsia="pl-PL"/>
              </w:rPr>
              <w:t>O</w:t>
            </w:r>
            <w:r w:rsidRPr="00BF55D9">
              <w:rPr>
                <w:rFonts w:ascii="Arial" w:eastAsia="Times New Roman" w:hAnsi="Arial" w:cs="Arial"/>
                <w:vertAlign w:val="subscript"/>
                <w:lang w:eastAsia="pl-PL"/>
              </w:rPr>
              <w:t>5</w:t>
            </w:r>
            <w:r w:rsidRPr="00BF55D9">
              <w:rPr>
                <w:rFonts w:ascii="Arial" w:eastAsia="Times New Roman" w:hAnsi="Arial" w:cs="Arial"/>
                <w:lang w:eastAsia="pl-PL"/>
              </w:rPr>
              <w:t>, kg/t</w:t>
            </w:r>
          </w:p>
        </w:tc>
        <w:tc>
          <w:tcPr>
            <w:tcW w:w="1134" w:type="dxa"/>
            <w:tcBorders>
              <w:top w:val="single" w:sz="4" w:space="0" w:color="auto"/>
              <w:left w:val="single" w:sz="4" w:space="0" w:color="auto"/>
              <w:bottom w:val="single" w:sz="4" w:space="0" w:color="auto"/>
              <w:right w:val="single" w:sz="4" w:space="0" w:color="auto"/>
            </w:tcBorders>
            <w:hideMark/>
          </w:tcPr>
          <w:p w14:paraId="74DFD2D3"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14:paraId="49A7E2A3"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185</w:t>
            </w:r>
          </w:p>
        </w:tc>
      </w:tr>
      <w:tr w:rsidR="00BF55D9" w:rsidRPr="00BF55D9" w14:paraId="4381AA84"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6324BAE5"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Kwas siarkowy w/p na 100% H</w:t>
            </w:r>
            <w:r w:rsidRPr="00BF55D9">
              <w:rPr>
                <w:rFonts w:ascii="Arial" w:eastAsia="Times New Roman" w:hAnsi="Arial" w:cs="Arial"/>
                <w:vertAlign w:val="subscript"/>
                <w:lang w:eastAsia="pl-PL"/>
              </w:rPr>
              <w:t>2</w:t>
            </w:r>
            <w:r w:rsidRPr="00BF55D9">
              <w:rPr>
                <w:rFonts w:ascii="Arial" w:eastAsia="Times New Roman" w:hAnsi="Arial" w:cs="Arial"/>
                <w:lang w:eastAsia="pl-PL"/>
              </w:rPr>
              <w:t>SO</w:t>
            </w:r>
            <w:r w:rsidRPr="00BF55D9">
              <w:rPr>
                <w:rFonts w:ascii="Arial" w:eastAsia="Times New Roman" w:hAnsi="Arial" w:cs="Arial"/>
                <w:vertAlign w:val="subscript"/>
                <w:lang w:eastAsia="pl-PL"/>
              </w:rPr>
              <w:t>4</w:t>
            </w:r>
            <w:r w:rsidRPr="00BF55D9">
              <w:rPr>
                <w:rFonts w:ascii="Arial" w:eastAsia="Times New Roman" w:hAnsi="Arial" w:cs="Arial"/>
                <w:lang w:eastAsia="pl-PL"/>
              </w:rPr>
              <w:t>, kg/t</w:t>
            </w:r>
          </w:p>
        </w:tc>
        <w:tc>
          <w:tcPr>
            <w:tcW w:w="1134" w:type="dxa"/>
            <w:tcBorders>
              <w:top w:val="single" w:sz="4" w:space="0" w:color="auto"/>
              <w:left w:val="single" w:sz="4" w:space="0" w:color="auto"/>
              <w:bottom w:val="single" w:sz="4" w:space="0" w:color="auto"/>
              <w:right w:val="single" w:sz="4" w:space="0" w:color="auto"/>
            </w:tcBorders>
            <w:hideMark/>
          </w:tcPr>
          <w:p w14:paraId="1322DF0D"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14:paraId="3BD3B2DD"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375</w:t>
            </w:r>
          </w:p>
        </w:tc>
      </w:tr>
      <w:tr w:rsidR="00BF55D9" w:rsidRPr="00BF55D9" w14:paraId="1FC2C427"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607768D0"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Energia elektryczna, kWh/t</w:t>
            </w:r>
          </w:p>
        </w:tc>
        <w:tc>
          <w:tcPr>
            <w:tcW w:w="1134" w:type="dxa"/>
            <w:tcBorders>
              <w:top w:val="single" w:sz="4" w:space="0" w:color="auto"/>
              <w:left w:val="single" w:sz="4" w:space="0" w:color="auto"/>
              <w:bottom w:val="single" w:sz="4" w:space="0" w:color="auto"/>
              <w:right w:val="single" w:sz="4" w:space="0" w:color="auto"/>
            </w:tcBorders>
            <w:hideMark/>
          </w:tcPr>
          <w:p w14:paraId="5FFCCBC0"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19</w:t>
            </w:r>
          </w:p>
        </w:tc>
        <w:tc>
          <w:tcPr>
            <w:tcW w:w="1134" w:type="dxa"/>
            <w:tcBorders>
              <w:top w:val="single" w:sz="4" w:space="0" w:color="auto"/>
              <w:left w:val="single" w:sz="4" w:space="0" w:color="auto"/>
              <w:bottom w:val="single" w:sz="4" w:space="0" w:color="auto"/>
              <w:right w:val="single" w:sz="4" w:space="0" w:color="auto"/>
            </w:tcBorders>
            <w:hideMark/>
          </w:tcPr>
          <w:p w14:paraId="00217CF0"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35</w:t>
            </w:r>
          </w:p>
        </w:tc>
      </w:tr>
      <w:tr w:rsidR="00BF55D9" w:rsidRPr="00BF55D9" w14:paraId="5DF0AEE9"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0DEBD228"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Woda procesowa, m3 /t (do skrubera gazów odlotowych)</w:t>
            </w:r>
          </w:p>
        </w:tc>
        <w:tc>
          <w:tcPr>
            <w:tcW w:w="1134" w:type="dxa"/>
            <w:tcBorders>
              <w:top w:val="single" w:sz="4" w:space="0" w:color="auto"/>
              <w:left w:val="single" w:sz="4" w:space="0" w:color="auto"/>
              <w:bottom w:val="single" w:sz="4" w:space="0" w:color="auto"/>
              <w:right w:val="single" w:sz="4" w:space="0" w:color="auto"/>
            </w:tcBorders>
            <w:hideMark/>
          </w:tcPr>
          <w:p w14:paraId="2AE9FD0F"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0,1</w:t>
            </w:r>
          </w:p>
        </w:tc>
        <w:tc>
          <w:tcPr>
            <w:tcW w:w="1134" w:type="dxa"/>
            <w:tcBorders>
              <w:top w:val="single" w:sz="4" w:space="0" w:color="auto"/>
              <w:left w:val="single" w:sz="4" w:space="0" w:color="auto"/>
              <w:bottom w:val="single" w:sz="4" w:space="0" w:color="auto"/>
              <w:right w:val="single" w:sz="4" w:space="0" w:color="auto"/>
            </w:tcBorders>
            <w:hideMark/>
          </w:tcPr>
          <w:p w14:paraId="6D9DE896"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0,8</w:t>
            </w:r>
          </w:p>
        </w:tc>
      </w:tr>
      <w:tr w:rsidR="00BF55D9" w:rsidRPr="00BF55D9" w14:paraId="3CECD68C"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75731A8D"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Woda chłodnicza, m3 /t</w:t>
            </w:r>
          </w:p>
        </w:tc>
        <w:tc>
          <w:tcPr>
            <w:tcW w:w="1134" w:type="dxa"/>
            <w:tcBorders>
              <w:top w:val="single" w:sz="4" w:space="0" w:color="auto"/>
              <w:left w:val="single" w:sz="4" w:space="0" w:color="auto"/>
              <w:bottom w:val="single" w:sz="4" w:space="0" w:color="auto"/>
              <w:right w:val="single" w:sz="4" w:space="0" w:color="auto"/>
            </w:tcBorders>
            <w:hideMark/>
          </w:tcPr>
          <w:p w14:paraId="5BCE815E"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14:paraId="1C45CD97"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0,2</w:t>
            </w:r>
          </w:p>
        </w:tc>
      </w:tr>
      <w:tr w:rsidR="00BF55D9" w:rsidRPr="00BF55D9" w14:paraId="20AC9E7B"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64EF97A4"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Gazy odlotowe, Nm3 /t</w:t>
            </w:r>
          </w:p>
        </w:tc>
        <w:tc>
          <w:tcPr>
            <w:tcW w:w="1134" w:type="dxa"/>
            <w:tcBorders>
              <w:top w:val="single" w:sz="4" w:space="0" w:color="auto"/>
              <w:left w:val="single" w:sz="4" w:space="0" w:color="auto"/>
              <w:bottom w:val="single" w:sz="4" w:space="0" w:color="auto"/>
              <w:right w:val="single" w:sz="4" w:space="0" w:color="auto"/>
            </w:tcBorders>
            <w:hideMark/>
          </w:tcPr>
          <w:p w14:paraId="5699662A"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350</w:t>
            </w:r>
          </w:p>
        </w:tc>
        <w:tc>
          <w:tcPr>
            <w:tcW w:w="1134" w:type="dxa"/>
            <w:tcBorders>
              <w:top w:val="single" w:sz="4" w:space="0" w:color="auto"/>
              <w:left w:val="single" w:sz="4" w:space="0" w:color="auto"/>
              <w:bottom w:val="single" w:sz="4" w:space="0" w:color="auto"/>
              <w:right w:val="single" w:sz="4" w:space="0" w:color="auto"/>
            </w:tcBorders>
            <w:hideMark/>
          </w:tcPr>
          <w:p w14:paraId="55F12F33"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&lt;350</w:t>
            </w:r>
          </w:p>
        </w:tc>
      </w:tr>
    </w:tbl>
    <w:p w14:paraId="19489E31" w14:textId="77777777" w:rsidR="00BF55D9" w:rsidRPr="00BF55D9" w:rsidRDefault="00BF55D9" w:rsidP="00BF55D9">
      <w:pPr>
        <w:autoSpaceDE w:val="0"/>
        <w:autoSpaceDN w:val="0"/>
        <w:spacing w:line="276" w:lineRule="auto"/>
        <w:rPr>
          <w:rFonts w:ascii="Arial" w:eastAsia="Times New Roman" w:hAnsi="Arial" w:cs="Arial"/>
          <w:lang w:eastAsia="pl-PL"/>
        </w:rPr>
      </w:pPr>
    </w:p>
    <w:p w14:paraId="11E9788C" w14:textId="77777777" w:rsidR="00BF55D9" w:rsidRPr="00BF55D9" w:rsidRDefault="00BF55D9">
      <w:pPr>
        <w:numPr>
          <w:ilvl w:val="0"/>
          <w:numId w:val="46"/>
        </w:numPr>
        <w:autoSpaceDE w:val="0"/>
        <w:autoSpaceDN w:val="0"/>
        <w:spacing w:line="276" w:lineRule="auto"/>
        <w:ind w:left="284"/>
        <w:contextualSpacing/>
        <w:jc w:val="both"/>
        <w:rPr>
          <w:rFonts w:ascii="Arial" w:hAnsi="Arial" w:cs="Arial"/>
          <w:lang w:eastAsia="en-US"/>
        </w:rPr>
      </w:pPr>
      <w:r w:rsidRPr="00BF55D9">
        <w:rPr>
          <w:rFonts w:ascii="Arial" w:hAnsi="Arial" w:cs="Arial"/>
          <w:lang w:eastAsia="en-US"/>
        </w:rPr>
        <w:t xml:space="preserve">Produkcja superfosfatu prostego granulowanego jest objęta w/w dokumentem referencyjnym BREF. Rozwiązania aparaturowe linii granulacyjnych stosowane w ZCh „Siarkopol” TARNOBRZEG sp. z o.o. należą do typu konwencjonalnego, stosowanego powszechnie przy wielkoprzemysłowej produkcji superfosfatów prostych granulowanych i nawozów mieszanych </w:t>
      </w:r>
      <w:proofErr w:type="spellStart"/>
      <w:r w:rsidRPr="00BF55D9">
        <w:rPr>
          <w:rFonts w:ascii="Arial" w:hAnsi="Arial" w:cs="Arial"/>
          <w:lang w:eastAsia="en-US"/>
        </w:rPr>
        <w:t>NPKMg</w:t>
      </w:r>
      <w:proofErr w:type="spellEnd"/>
      <w:r w:rsidRPr="00BF55D9">
        <w:rPr>
          <w:rFonts w:ascii="Arial" w:hAnsi="Arial" w:cs="Arial"/>
          <w:lang w:eastAsia="en-US"/>
        </w:rPr>
        <w:t>. Wskaźniki zużycia osiągane przy tej produkcji w ZCh „Siarkopol” TARNOBRZEG sp. z o.o. są porównywalne z wielkościami ujętymi w BREF.</w:t>
      </w:r>
    </w:p>
    <w:p w14:paraId="44C255EC" w14:textId="77777777" w:rsidR="00BF55D9" w:rsidRPr="00BF55D9" w:rsidRDefault="00BF55D9" w:rsidP="00BF55D9">
      <w:pPr>
        <w:autoSpaceDE w:val="0"/>
        <w:autoSpaceDN w:val="0"/>
        <w:spacing w:line="276" w:lineRule="auto"/>
        <w:ind w:left="-76" w:firstLine="360"/>
        <w:jc w:val="both"/>
        <w:rPr>
          <w:rFonts w:ascii="Arial" w:eastAsia="Times New Roman" w:hAnsi="Arial" w:cs="Arial"/>
          <w:lang w:eastAsia="pl-PL"/>
        </w:rPr>
      </w:pPr>
      <w:r w:rsidRPr="00BF55D9">
        <w:rPr>
          <w:rFonts w:ascii="Arial" w:eastAsia="Times New Roman" w:hAnsi="Arial" w:cs="Arial"/>
          <w:lang w:eastAsia="pl-PL"/>
        </w:rPr>
        <w:t>Porównanie wskaźników zużycia przy produkcji superfosfatu prostego granulowanego w ZCh „Siarkopol” TARNOBRZEG Sp. z o.o. ze wskaźnikami podanymi w dokumencie BREF</w:t>
      </w:r>
    </w:p>
    <w:tbl>
      <w:tblPr>
        <w:tblStyle w:val="Tabela-Siatka2"/>
        <w:tblW w:w="0" w:type="auto"/>
        <w:jc w:val="center"/>
        <w:tblLook w:val="04A0" w:firstRow="1" w:lastRow="0" w:firstColumn="1" w:lastColumn="0" w:noHBand="0" w:noVBand="1"/>
      </w:tblPr>
      <w:tblGrid>
        <w:gridCol w:w="5670"/>
        <w:gridCol w:w="1310"/>
        <w:gridCol w:w="1550"/>
      </w:tblGrid>
      <w:tr w:rsidR="00BF55D9" w:rsidRPr="00BF55D9" w14:paraId="55AE3188"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6E670803"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Wyszczególnienie</w:t>
            </w:r>
          </w:p>
        </w:tc>
        <w:tc>
          <w:tcPr>
            <w:tcW w:w="1134" w:type="dxa"/>
            <w:tcBorders>
              <w:top w:val="single" w:sz="4" w:space="0" w:color="auto"/>
              <w:left w:val="single" w:sz="4" w:space="0" w:color="auto"/>
              <w:bottom w:val="single" w:sz="4" w:space="0" w:color="auto"/>
              <w:right w:val="single" w:sz="4" w:space="0" w:color="auto"/>
            </w:tcBorders>
            <w:hideMark/>
          </w:tcPr>
          <w:p w14:paraId="01AB4DA9"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Wskaźnik BREF</w:t>
            </w:r>
          </w:p>
        </w:tc>
        <w:tc>
          <w:tcPr>
            <w:tcW w:w="1267" w:type="dxa"/>
            <w:tcBorders>
              <w:top w:val="single" w:sz="4" w:space="0" w:color="auto"/>
              <w:left w:val="single" w:sz="4" w:space="0" w:color="auto"/>
              <w:bottom w:val="single" w:sz="4" w:space="0" w:color="auto"/>
              <w:right w:val="single" w:sz="4" w:space="0" w:color="auto"/>
            </w:tcBorders>
            <w:hideMark/>
          </w:tcPr>
          <w:p w14:paraId="23CEF588" w14:textId="77777777" w:rsidR="00BF55D9" w:rsidRPr="00BF55D9" w:rsidRDefault="00BF55D9" w:rsidP="00BF55D9">
            <w:pPr>
              <w:autoSpaceDE w:val="0"/>
              <w:autoSpaceDN w:val="0"/>
              <w:spacing w:line="276" w:lineRule="auto"/>
              <w:jc w:val="center"/>
              <w:rPr>
                <w:rFonts w:ascii="Arial" w:eastAsia="Times New Roman" w:hAnsi="Arial" w:cs="Arial"/>
                <w:b/>
                <w:lang w:eastAsia="pl-PL"/>
              </w:rPr>
            </w:pPr>
            <w:r w:rsidRPr="00BF55D9">
              <w:rPr>
                <w:rFonts w:ascii="Arial" w:eastAsia="Times New Roman" w:hAnsi="Arial" w:cs="Arial"/>
                <w:b/>
                <w:lang w:eastAsia="pl-PL"/>
              </w:rPr>
              <w:t>ZCh „Siarkopol”</w:t>
            </w:r>
          </w:p>
        </w:tc>
      </w:tr>
      <w:tr w:rsidR="00BF55D9" w:rsidRPr="00BF55D9" w14:paraId="7DDCB79C"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16AF180F"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Zawartość P</w:t>
            </w:r>
            <w:r w:rsidRPr="00BF55D9">
              <w:rPr>
                <w:rFonts w:ascii="Arial" w:eastAsia="Times New Roman" w:hAnsi="Arial" w:cs="Arial"/>
                <w:vertAlign w:val="subscript"/>
                <w:lang w:eastAsia="pl-PL"/>
              </w:rPr>
              <w:t>2</w:t>
            </w:r>
            <w:r w:rsidRPr="00BF55D9">
              <w:rPr>
                <w:rFonts w:ascii="Arial" w:eastAsia="Times New Roman" w:hAnsi="Arial" w:cs="Arial"/>
                <w:lang w:eastAsia="pl-PL"/>
              </w:rPr>
              <w:t>O</w:t>
            </w:r>
            <w:r w:rsidRPr="00BF55D9">
              <w:rPr>
                <w:rFonts w:ascii="Arial" w:eastAsia="Times New Roman" w:hAnsi="Arial" w:cs="Arial"/>
                <w:vertAlign w:val="subscript"/>
                <w:lang w:eastAsia="pl-PL"/>
              </w:rPr>
              <w:t>5</w:t>
            </w:r>
            <w:r w:rsidRPr="00BF55D9">
              <w:rPr>
                <w:rFonts w:ascii="Arial" w:eastAsia="Times New Roman" w:hAnsi="Arial" w:cs="Arial"/>
                <w:lang w:eastAsia="pl-PL"/>
              </w:rPr>
              <w:t xml:space="preserve"> w produkcji, %</w:t>
            </w:r>
          </w:p>
        </w:tc>
        <w:tc>
          <w:tcPr>
            <w:tcW w:w="1134" w:type="dxa"/>
            <w:tcBorders>
              <w:top w:val="single" w:sz="4" w:space="0" w:color="auto"/>
              <w:left w:val="single" w:sz="4" w:space="0" w:color="auto"/>
              <w:bottom w:val="single" w:sz="4" w:space="0" w:color="auto"/>
              <w:right w:val="single" w:sz="4" w:space="0" w:color="auto"/>
            </w:tcBorders>
            <w:hideMark/>
          </w:tcPr>
          <w:p w14:paraId="563AAF45"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18</w:t>
            </w:r>
          </w:p>
        </w:tc>
        <w:tc>
          <w:tcPr>
            <w:tcW w:w="1267" w:type="dxa"/>
            <w:tcBorders>
              <w:top w:val="single" w:sz="4" w:space="0" w:color="auto"/>
              <w:left w:val="single" w:sz="4" w:space="0" w:color="auto"/>
              <w:bottom w:val="single" w:sz="4" w:space="0" w:color="auto"/>
              <w:right w:val="single" w:sz="4" w:space="0" w:color="auto"/>
            </w:tcBorders>
            <w:hideMark/>
          </w:tcPr>
          <w:p w14:paraId="2462D045"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19</w:t>
            </w:r>
          </w:p>
        </w:tc>
      </w:tr>
      <w:tr w:rsidR="00BF55D9" w:rsidRPr="00BF55D9" w14:paraId="2ACFA622"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177CE5FE"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Energia elektryczna, kWh/t</w:t>
            </w:r>
          </w:p>
        </w:tc>
        <w:tc>
          <w:tcPr>
            <w:tcW w:w="1134" w:type="dxa"/>
            <w:tcBorders>
              <w:top w:val="single" w:sz="4" w:space="0" w:color="auto"/>
              <w:left w:val="single" w:sz="4" w:space="0" w:color="auto"/>
              <w:bottom w:val="single" w:sz="4" w:space="0" w:color="auto"/>
              <w:right w:val="single" w:sz="4" w:space="0" w:color="auto"/>
            </w:tcBorders>
            <w:hideMark/>
          </w:tcPr>
          <w:p w14:paraId="2D9000BD"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34</w:t>
            </w:r>
          </w:p>
        </w:tc>
        <w:tc>
          <w:tcPr>
            <w:tcW w:w="1267" w:type="dxa"/>
            <w:tcBorders>
              <w:top w:val="single" w:sz="4" w:space="0" w:color="auto"/>
              <w:left w:val="single" w:sz="4" w:space="0" w:color="auto"/>
              <w:bottom w:val="single" w:sz="4" w:space="0" w:color="auto"/>
              <w:right w:val="single" w:sz="4" w:space="0" w:color="auto"/>
            </w:tcBorders>
            <w:hideMark/>
          </w:tcPr>
          <w:p w14:paraId="087926BC"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24-30</w:t>
            </w:r>
          </w:p>
        </w:tc>
      </w:tr>
      <w:tr w:rsidR="00BF55D9" w:rsidRPr="00BF55D9" w14:paraId="2A78E795"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7B2523CA"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 xml:space="preserve">Woda procesowa, m3 /t </w:t>
            </w:r>
          </w:p>
        </w:tc>
        <w:tc>
          <w:tcPr>
            <w:tcW w:w="1134" w:type="dxa"/>
            <w:tcBorders>
              <w:top w:val="single" w:sz="4" w:space="0" w:color="auto"/>
              <w:left w:val="single" w:sz="4" w:space="0" w:color="auto"/>
              <w:bottom w:val="single" w:sz="4" w:space="0" w:color="auto"/>
              <w:right w:val="single" w:sz="4" w:space="0" w:color="auto"/>
            </w:tcBorders>
            <w:hideMark/>
          </w:tcPr>
          <w:p w14:paraId="5ADAFA7C"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2,0</w:t>
            </w:r>
          </w:p>
        </w:tc>
        <w:tc>
          <w:tcPr>
            <w:tcW w:w="1267" w:type="dxa"/>
            <w:tcBorders>
              <w:top w:val="single" w:sz="4" w:space="0" w:color="auto"/>
              <w:left w:val="single" w:sz="4" w:space="0" w:color="auto"/>
              <w:bottom w:val="single" w:sz="4" w:space="0" w:color="auto"/>
              <w:right w:val="single" w:sz="4" w:space="0" w:color="auto"/>
            </w:tcBorders>
            <w:hideMark/>
          </w:tcPr>
          <w:p w14:paraId="1DC85BDD"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1,0-2,5</w:t>
            </w:r>
          </w:p>
        </w:tc>
      </w:tr>
      <w:tr w:rsidR="00BF55D9" w:rsidRPr="00BF55D9" w14:paraId="0C7ED17B"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7B58FEBD"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Para, kg/t</w:t>
            </w:r>
          </w:p>
        </w:tc>
        <w:tc>
          <w:tcPr>
            <w:tcW w:w="1134" w:type="dxa"/>
            <w:tcBorders>
              <w:top w:val="single" w:sz="4" w:space="0" w:color="auto"/>
              <w:left w:val="single" w:sz="4" w:space="0" w:color="auto"/>
              <w:bottom w:val="single" w:sz="4" w:space="0" w:color="auto"/>
              <w:right w:val="single" w:sz="4" w:space="0" w:color="auto"/>
            </w:tcBorders>
            <w:hideMark/>
          </w:tcPr>
          <w:p w14:paraId="2031A108"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55</w:t>
            </w:r>
          </w:p>
        </w:tc>
        <w:tc>
          <w:tcPr>
            <w:tcW w:w="1267" w:type="dxa"/>
            <w:tcBorders>
              <w:top w:val="single" w:sz="4" w:space="0" w:color="auto"/>
              <w:left w:val="single" w:sz="4" w:space="0" w:color="auto"/>
              <w:bottom w:val="single" w:sz="4" w:space="0" w:color="auto"/>
              <w:right w:val="single" w:sz="4" w:space="0" w:color="auto"/>
            </w:tcBorders>
            <w:hideMark/>
          </w:tcPr>
          <w:p w14:paraId="2AFB79DD"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w:t>
            </w:r>
          </w:p>
        </w:tc>
      </w:tr>
      <w:tr w:rsidR="00BF55D9" w:rsidRPr="00BF55D9" w14:paraId="0B8556BE"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78370604"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Paliwo, MJ/t</w:t>
            </w:r>
          </w:p>
        </w:tc>
        <w:tc>
          <w:tcPr>
            <w:tcW w:w="1134" w:type="dxa"/>
            <w:tcBorders>
              <w:top w:val="single" w:sz="4" w:space="0" w:color="auto"/>
              <w:left w:val="single" w:sz="4" w:space="0" w:color="auto"/>
              <w:bottom w:val="single" w:sz="4" w:space="0" w:color="auto"/>
              <w:right w:val="single" w:sz="4" w:space="0" w:color="auto"/>
            </w:tcBorders>
            <w:hideMark/>
          </w:tcPr>
          <w:p w14:paraId="71EEB957"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750</w:t>
            </w:r>
          </w:p>
        </w:tc>
        <w:tc>
          <w:tcPr>
            <w:tcW w:w="1267" w:type="dxa"/>
            <w:tcBorders>
              <w:top w:val="single" w:sz="4" w:space="0" w:color="auto"/>
              <w:left w:val="single" w:sz="4" w:space="0" w:color="auto"/>
              <w:bottom w:val="single" w:sz="4" w:space="0" w:color="auto"/>
              <w:right w:val="single" w:sz="4" w:space="0" w:color="auto"/>
            </w:tcBorders>
            <w:hideMark/>
          </w:tcPr>
          <w:p w14:paraId="6E494267"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&lt;750</w:t>
            </w:r>
          </w:p>
        </w:tc>
      </w:tr>
      <w:tr w:rsidR="00BF55D9" w:rsidRPr="00BF55D9" w14:paraId="1E16D1BA" w14:textId="77777777" w:rsidTr="007422D0">
        <w:trPr>
          <w:jc w:val="center"/>
        </w:trPr>
        <w:tc>
          <w:tcPr>
            <w:tcW w:w="5670" w:type="dxa"/>
            <w:tcBorders>
              <w:top w:val="single" w:sz="4" w:space="0" w:color="auto"/>
              <w:left w:val="single" w:sz="4" w:space="0" w:color="auto"/>
              <w:bottom w:val="single" w:sz="4" w:space="0" w:color="auto"/>
              <w:right w:val="single" w:sz="4" w:space="0" w:color="auto"/>
            </w:tcBorders>
            <w:hideMark/>
          </w:tcPr>
          <w:p w14:paraId="155D6B1A" w14:textId="77777777" w:rsidR="00BF55D9" w:rsidRPr="00BF55D9" w:rsidRDefault="00BF55D9" w:rsidP="00BF55D9">
            <w:pPr>
              <w:autoSpaceDE w:val="0"/>
              <w:autoSpaceDN w:val="0"/>
              <w:spacing w:line="276" w:lineRule="auto"/>
              <w:rPr>
                <w:rFonts w:ascii="Arial" w:eastAsia="Times New Roman" w:hAnsi="Arial" w:cs="Arial"/>
                <w:lang w:eastAsia="pl-PL"/>
              </w:rPr>
            </w:pPr>
            <w:r w:rsidRPr="00BF55D9">
              <w:rPr>
                <w:rFonts w:ascii="Arial" w:eastAsia="Times New Roman" w:hAnsi="Arial" w:cs="Arial"/>
                <w:lang w:eastAsia="pl-PL"/>
              </w:rPr>
              <w:t>Gazy odlotowe, Nm3 /t</w:t>
            </w:r>
          </w:p>
        </w:tc>
        <w:tc>
          <w:tcPr>
            <w:tcW w:w="1134" w:type="dxa"/>
            <w:tcBorders>
              <w:top w:val="single" w:sz="4" w:space="0" w:color="auto"/>
              <w:left w:val="single" w:sz="4" w:space="0" w:color="auto"/>
              <w:bottom w:val="single" w:sz="4" w:space="0" w:color="auto"/>
              <w:right w:val="single" w:sz="4" w:space="0" w:color="auto"/>
            </w:tcBorders>
            <w:hideMark/>
          </w:tcPr>
          <w:p w14:paraId="3BE28123"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3.000</w:t>
            </w:r>
          </w:p>
        </w:tc>
        <w:tc>
          <w:tcPr>
            <w:tcW w:w="1267" w:type="dxa"/>
            <w:tcBorders>
              <w:top w:val="single" w:sz="4" w:space="0" w:color="auto"/>
              <w:left w:val="single" w:sz="4" w:space="0" w:color="auto"/>
              <w:bottom w:val="single" w:sz="4" w:space="0" w:color="auto"/>
              <w:right w:val="single" w:sz="4" w:space="0" w:color="auto"/>
            </w:tcBorders>
            <w:hideMark/>
          </w:tcPr>
          <w:p w14:paraId="7B80FA7F" w14:textId="77777777" w:rsidR="00BF55D9" w:rsidRPr="00BF55D9" w:rsidRDefault="00BF55D9" w:rsidP="00BF55D9">
            <w:pPr>
              <w:autoSpaceDE w:val="0"/>
              <w:autoSpaceDN w:val="0"/>
              <w:spacing w:line="276" w:lineRule="auto"/>
              <w:jc w:val="center"/>
              <w:rPr>
                <w:rFonts w:ascii="Arial" w:eastAsia="Times New Roman" w:hAnsi="Arial" w:cs="Arial"/>
                <w:lang w:eastAsia="pl-PL"/>
              </w:rPr>
            </w:pPr>
            <w:r w:rsidRPr="00BF55D9">
              <w:rPr>
                <w:rFonts w:ascii="Arial" w:eastAsia="Times New Roman" w:hAnsi="Arial" w:cs="Arial"/>
                <w:lang w:eastAsia="pl-PL"/>
              </w:rPr>
              <w:t>&lt;3.000</w:t>
            </w:r>
          </w:p>
        </w:tc>
      </w:tr>
    </w:tbl>
    <w:p w14:paraId="6C787C26"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p>
    <w:p w14:paraId="653FA4C1"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 xml:space="preserve">Przeprowadzona analiza dokumentów referencyjnych z uwzględnieniem uwarunkowań lokalizacyjnych wskazuje, że przedmiotowa instalacja spełnia </w:t>
      </w:r>
      <w:r w:rsidRPr="00BF55D9">
        <w:rPr>
          <w:rFonts w:ascii="Arial" w:eastAsia="Times New Roman" w:hAnsi="Arial" w:cs="Arial"/>
          <w:lang w:eastAsia="pl-PL"/>
        </w:rPr>
        <w:lastRenderedPageBreak/>
        <w:t xml:space="preserve">podstawowe wymagania wynikające z tych dokumentów. Ponadto na podstawie wniosku uznano, że instalacja będzie spełniać wymogi prawne w zakresie </w:t>
      </w:r>
      <w:proofErr w:type="spellStart"/>
      <w:r w:rsidRPr="00BF55D9">
        <w:rPr>
          <w:rFonts w:ascii="Arial" w:eastAsia="Times New Roman" w:hAnsi="Arial" w:cs="Arial"/>
          <w:lang w:eastAsia="pl-PL"/>
        </w:rPr>
        <w:t>imisji</w:t>
      </w:r>
      <w:proofErr w:type="spellEnd"/>
      <w:r w:rsidRPr="00BF55D9">
        <w:rPr>
          <w:rFonts w:ascii="Arial" w:eastAsia="Times New Roman" w:hAnsi="Arial" w:cs="Arial"/>
          <w:lang w:eastAsia="pl-PL"/>
        </w:rPr>
        <w:t xml:space="preserve"> i emisji gazów i pyłów do powietrza, emisji ścieków do kanalizacji zakładowej i hałasu do środowiska, a gospodarka odpadami prowadzona będzie prawidłowo.</w:t>
      </w:r>
    </w:p>
    <w:p w14:paraId="55A07021"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Wystąpienie sytuacji awaryjnej w zakładzie mogącej spowodować duże zagrożenie dla środowiska jest minimalizowane poprzez stosowanie obowiązującego Systemu Zarządzania Jakością wg ISO 9001, Systemu Zarządzania Środowiskowego wg normy ISO 14001:2004. oraz dokumentów wymaganych dla zakładów o dużym ryzyku wystąpienia poważnej awarii przemysłowej, które regulują sposób postępowania w trakcie procesów produkcyjnych w poszczególnych liniach i ciągach produkcyjnych. Biorąc powyższe pod uwagę stwierdzono, że instalacja spełnia wymogi najlepszej dostępnej techniki.</w:t>
      </w:r>
    </w:p>
    <w:p w14:paraId="06FA9109"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Z ustaleń postępowania wynika, że nie będą występować oddziaływania transgraniczne w związku, z czym nie określono sposobów ograniczania tych oddziaływań.</w:t>
      </w:r>
    </w:p>
    <w:p w14:paraId="559AC116" w14:textId="77777777" w:rsidR="00BF55D9" w:rsidRPr="00BF55D9" w:rsidRDefault="00BF55D9" w:rsidP="00BF55D9">
      <w:pPr>
        <w:autoSpaceDE w:val="0"/>
        <w:autoSpaceDN w:val="0"/>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W postępowaniu w sprawie wydania nowego pozwolenia w celu ujednolicenia tekstu pozwolenia zintegrowanego wnioskodawca jest zwolniony  z przedstawienia informacji o których mowa w art. 208 ustawy Poś, nie zapewnia się również udziału społeczeństwa na zasadach określonych w ustawie z dnia  3 października 2008r. o udostępnianiu informacji o środowisku oraz o ocenach oddziaływania na środowisko, nie jest też wymagane wniesienie opłaty rejestracyjnej. Wydana decyzja ma charakter jedynie porządkowy.</w:t>
      </w:r>
    </w:p>
    <w:p w14:paraId="2CEE5963" w14:textId="77777777" w:rsidR="00BF55D9" w:rsidRPr="00BF55D9" w:rsidRDefault="00BF55D9" w:rsidP="00BF55D9">
      <w:pPr>
        <w:autoSpaceDE w:val="0"/>
        <w:autoSpaceDN w:val="0"/>
        <w:spacing w:line="276" w:lineRule="auto"/>
        <w:ind w:firstLine="708"/>
        <w:rPr>
          <w:rFonts w:ascii="Arial" w:eastAsia="Times New Roman" w:hAnsi="Arial" w:cs="Arial"/>
          <w:lang w:eastAsia="pl-PL"/>
        </w:rPr>
      </w:pPr>
      <w:r w:rsidRPr="00BF55D9">
        <w:rPr>
          <w:rFonts w:ascii="Arial" w:eastAsia="Times New Roman" w:hAnsi="Arial" w:cs="Arial"/>
          <w:lang w:eastAsia="pl-PL"/>
        </w:rPr>
        <w:t xml:space="preserve">Zgodnie z art. 217 ust 2 ustawy Prawo ochrony środowiska w niniejszej decyzji stwierdzono wygaśnięcie dotychczasowego pozwolenia. </w:t>
      </w:r>
    </w:p>
    <w:p w14:paraId="4EE7F020" w14:textId="77777777" w:rsidR="00BF55D9" w:rsidRPr="00BF55D9" w:rsidRDefault="00BF55D9" w:rsidP="00BF55D9">
      <w:pPr>
        <w:spacing w:line="276" w:lineRule="auto"/>
        <w:ind w:firstLine="708"/>
        <w:jc w:val="both"/>
        <w:rPr>
          <w:rFonts w:ascii="Arial" w:eastAsia="Times New Roman" w:hAnsi="Arial" w:cs="Arial"/>
          <w:lang w:eastAsia="pl-PL"/>
        </w:rPr>
      </w:pPr>
      <w:r w:rsidRPr="00BF55D9">
        <w:rPr>
          <w:rFonts w:ascii="Arial" w:eastAsia="Times New Roman" w:hAnsi="Arial" w:cs="Arial"/>
          <w:lang w:eastAsia="pl-PL"/>
        </w:rPr>
        <w:t>Zgodnie z art. 10 § 1 Kpa organ zapewnił stronie czynny udział w każdym stadium postępowania a przed wydaniem decyzji umożliwił wypowiedzenie się co do zebranych materiałów.</w:t>
      </w:r>
    </w:p>
    <w:p w14:paraId="32F3C834" w14:textId="77777777" w:rsidR="00BF55D9" w:rsidRPr="00BF55D9" w:rsidRDefault="00BF55D9" w:rsidP="00BF55D9">
      <w:pPr>
        <w:autoSpaceDE w:val="0"/>
        <w:autoSpaceDN w:val="0"/>
        <w:spacing w:line="276" w:lineRule="auto"/>
        <w:ind w:firstLine="700"/>
        <w:jc w:val="both"/>
        <w:rPr>
          <w:rFonts w:ascii="Arial" w:eastAsia="Times New Roman" w:hAnsi="Arial" w:cs="Arial"/>
          <w:bCs/>
          <w:lang w:eastAsia="pl-PL"/>
        </w:rPr>
      </w:pPr>
      <w:r w:rsidRPr="00BF55D9">
        <w:rPr>
          <w:rFonts w:ascii="Arial" w:eastAsia="Times New Roman" w:hAnsi="Arial" w:cs="Arial"/>
          <w:bCs/>
          <w:lang w:eastAsia="pl-PL"/>
        </w:rPr>
        <w:t>Biorąc powyższe pod uwagę orzeczono jak w sentencji decyzji.</w:t>
      </w:r>
    </w:p>
    <w:p w14:paraId="4D543ECB" w14:textId="77777777" w:rsidR="00BF55D9" w:rsidRPr="00BF55D9" w:rsidRDefault="00BF55D9" w:rsidP="00BF55D9">
      <w:pPr>
        <w:spacing w:line="276" w:lineRule="auto"/>
        <w:rPr>
          <w:rFonts w:ascii="Arial" w:hAnsi="Arial" w:cs="Arial"/>
          <w:b/>
          <w:lang w:eastAsia="en-US"/>
        </w:rPr>
      </w:pPr>
    </w:p>
    <w:p w14:paraId="33F9CBA9" w14:textId="77777777" w:rsidR="00BF55D9" w:rsidRPr="00BF55D9" w:rsidRDefault="00BF55D9" w:rsidP="00BF55D9">
      <w:pPr>
        <w:spacing w:line="276" w:lineRule="auto"/>
        <w:jc w:val="center"/>
        <w:rPr>
          <w:rFonts w:ascii="Arial" w:hAnsi="Arial" w:cs="Arial"/>
          <w:b/>
          <w:lang w:eastAsia="en-US"/>
        </w:rPr>
      </w:pPr>
    </w:p>
    <w:p w14:paraId="1106EB0A" w14:textId="77777777" w:rsidR="00BF55D9" w:rsidRPr="00BF55D9" w:rsidRDefault="00BF55D9" w:rsidP="00BF55D9">
      <w:pPr>
        <w:spacing w:line="276" w:lineRule="auto"/>
        <w:jc w:val="center"/>
        <w:rPr>
          <w:rFonts w:ascii="Arial" w:hAnsi="Arial" w:cs="Arial"/>
          <w:b/>
          <w:lang w:eastAsia="en-US"/>
        </w:rPr>
      </w:pPr>
      <w:r w:rsidRPr="00BF55D9">
        <w:rPr>
          <w:rFonts w:ascii="Arial" w:hAnsi="Arial" w:cs="Arial"/>
          <w:b/>
          <w:lang w:eastAsia="en-US"/>
        </w:rPr>
        <w:t>Pouczenie</w:t>
      </w:r>
    </w:p>
    <w:p w14:paraId="51738D8A" w14:textId="77777777" w:rsidR="00BF55D9" w:rsidRPr="00BF55D9" w:rsidRDefault="00BF55D9" w:rsidP="00BF55D9">
      <w:pPr>
        <w:spacing w:line="276" w:lineRule="auto"/>
        <w:rPr>
          <w:rFonts w:ascii="Arial" w:hAnsi="Arial" w:cs="Arial"/>
          <w:b/>
          <w:lang w:eastAsia="en-US"/>
        </w:rPr>
      </w:pPr>
    </w:p>
    <w:p w14:paraId="5909B5BB" w14:textId="77777777" w:rsidR="00BF55D9" w:rsidRPr="00BF55D9" w:rsidRDefault="00BF55D9">
      <w:pPr>
        <w:numPr>
          <w:ilvl w:val="0"/>
          <w:numId w:val="47"/>
        </w:numPr>
        <w:autoSpaceDE w:val="0"/>
        <w:autoSpaceDN w:val="0"/>
        <w:adjustRightInd w:val="0"/>
        <w:spacing w:line="276" w:lineRule="auto"/>
        <w:ind w:left="284" w:hanging="284"/>
        <w:jc w:val="both"/>
        <w:rPr>
          <w:rFonts w:ascii="Arial" w:eastAsia="Times New Roman" w:hAnsi="Arial" w:cs="Arial"/>
          <w:lang w:eastAsia="pl-PL"/>
        </w:rPr>
      </w:pPr>
      <w:r w:rsidRPr="00BF55D9">
        <w:rPr>
          <w:rFonts w:ascii="Arial" w:eastAsia="Times New Roman" w:hAnsi="Arial" w:cs="Arial"/>
          <w:lang w:eastAsia="pl-PL"/>
        </w:rPr>
        <w:t xml:space="preserve">Od niniejszej decyzji służy odwołanie do Ministra Klimatu i Środowiska </w:t>
      </w:r>
      <w:r w:rsidRPr="00BF55D9">
        <w:rPr>
          <w:rFonts w:ascii="Arial" w:eastAsia="Times New Roman" w:hAnsi="Arial" w:cs="Arial"/>
          <w:lang w:eastAsia="pl-PL"/>
        </w:rPr>
        <w:br/>
        <w:t xml:space="preserve">za pośrednictwem Marszałka Województwa Podkarpackiego w terminie 14 dni </w:t>
      </w:r>
      <w:r w:rsidRPr="00BF55D9">
        <w:rPr>
          <w:rFonts w:ascii="Arial" w:eastAsia="Times New Roman" w:hAnsi="Arial" w:cs="Arial"/>
          <w:lang w:eastAsia="pl-PL"/>
        </w:rPr>
        <w:br/>
        <w:t>od dnia doręczenia decyzji.</w:t>
      </w:r>
    </w:p>
    <w:p w14:paraId="648DB587" w14:textId="77777777" w:rsidR="00BF55D9" w:rsidRPr="00BF55D9" w:rsidRDefault="00BF55D9">
      <w:pPr>
        <w:numPr>
          <w:ilvl w:val="0"/>
          <w:numId w:val="47"/>
        </w:numPr>
        <w:autoSpaceDE w:val="0"/>
        <w:autoSpaceDN w:val="0"/>
        <w:adjustRightInd w:val="0"/>
        <w:spacing w:line="276" w:lineRule="auto"/>
        <w:ind w:left="284" w:hanging="284"/>
        <w:jc w:val="both"/>
        <w:rPr>
          <w:rFonts w:ascii="Arial" w:eastAsia="Times New Roman" w:hAnsi="Arial" w:cs="Arial"/>
          <w:lang w:eastAsia="pl-PL"/>
        </w:rPr>
      </w:pPr>
      <w:r w:rsidRPr="00BF55D9">
        <w:rPr>
          <w:rFonts w:ascii="Arial" w:eastAsia="Times New Roman" w:hAnsi="Arial" w:cs="Arial"/>
          <w:lang w:eastAsia="pl-PL"/>
        </w:rPr>
        <w:t xml:space="preserve">W trakcie biegu terminu do wniesienia odwołania stronie przysługuje prawo </w:t>
      </w:r>
      <w:r w:rsidRPr="00BF55D9">
        <w:rPr>
          <w:rFonts w:ascii="Arial" w:eastAsia="Times New Roman" w:hAnsi="Arial" w:cs="Arial"/>
          <w:lang w:eastAsia="pl-PL"/>
        </w:rPr>
        <w:br/>
        <w:t>do zrzeczenia się odwołania, które należy wnieść do Marszałka Województwa Podkarpackiego. Z dniem doręczenia Marszałkowi Województwa Podkarpackiego oświadczenia o zrzeczeniu się prawa do wniesienia odwołania niniejsza decyzja staje się ostateczna i prawomocna.</w:t>
      </w:r>
    </w:p>
    <w:p w14:paraId="2B79D9C8" w14:textId="77777777" w:rsidR="00BF55D9" w:rsidRPr="00BF55D9" w:rsidRDefault="00BF55D9" w:rsidP="00BF55D9">
      <w:pPr>
        <w:spacing w:line="276" w:lineRule="auto"/>
        <w:ind w:firstLine="708"/>
        <w:jc w:val="both"/>
        <w:rPr>
          <w:rFonts w:ascii="Arial" w:hAnsi="Arial" w:cs="Arial"/>
          <w:lang w:eastAsia="en-US"/>
        </w:rPr>
      </w:pPr>
    </w:p>
    <w:p w14:paraId="7CA48A0C" w14:textId="77777777" w:rsidR="00BF55D9" w:rsidRPr="00BF55D9" w:rsidRDefault="00BF55D9" w:rsidP="00BF55D9">
      <w:pPr>
        <w:spacing w:line="276" w:lineRule="auto"/>
        <w:jc w:val="both"/>
        <w:rPr>
          <w:rFonts w:ascii="Arial" w:hAnsi="Arial" w:cs="Arial"/>
          <w:lang w:eastAsia="en-US"/>
        </w:rPr>
      </w:pPr>
    </w:p>
    <w:p w14:paraId="4F50D7A2" w14:textId="77777777" w:rsidR="00BF55D9" w:rsidRPr="00BF55D9" w:rsidRDefault="00BF55D9" w:rsidP="00BF55D9">
      <w:pPr>
        <w:spacing w:line="276" w:lineRule="auto"/>
        <w:jc w:val="both"/>
        <w:rPr>
          <w:rFonts w:ascii="Arial" w:hAnsi="Arial" w:cs="Arial"/>
          <w:lang w:eastAsia="en-US"/>
        </w:rPr>
      </w:pPr>
    </w:p>
    <w:p w14:paraId="6B6D43A1" w14:textId="77777777" w:rsidR="00BF55D9" w:rsidRPr="00BF55D9" w:rsidRDefault="00BF55D9" w:rsidP="00BF55D9">
      <w:pPr>
        <w:spacing w:line="276" w:lineRule="auto"/>
        <w:jc w:val="both"/>
        <w:rPr>
          <w:rFonts w:ascii="Arial" w:hAnsi="Arial" w:cs="Arial"/>
          <w:lang w:eastAsia="en-US"/>
        </w:rPr>
      </w:pPr>
    </w:p>
    <w:p w14:paraId="59C87943" w14:textId="77777777" w:rsidR="00BF55D9" w:rsidRPr="00BF55D9" w:rsidRDefault="00BF55D9" w:rsidP="00BF55D9">
      <w:pPr>
        <w:spacing w:line="276" w:lineRule="auto"/>
        <w:jc w:val="both"/>
        <w:rPr>
          <w:rFonts w:ascii="Arial" w:eastAsia="Times New Roman" w:hAnsi="Arial" w:cs="Arial"/>
          <w:lang w:eastAsia="pl-PL"/>
        </w:rPr>
      </w:pPr>
    </w:p>
    <w:p w14:paraId="7AE0F041" w14:textId="77777777" w:rsidR="00BF55D9" w:rsidRPr="00BF55D9" w:rsidRDefault="00BF55D9" w:rsidP="00BF55D9">
      <w:pPr>
        <w:spacing w:line="276" w:lineRule="auto"/>
        <w:jc w:val="both"/>
        <w:rPr>
          <w:rFonts w:ascii="Arial" w:eastAsia="Times New Roman" w:hAnsi="Arial" w:cs="Arial"/>
          <w:lang w:eastAsia="pl-PL"/>
        </w:rPr>
      </w:pPr>
    </w:p>
    <w:p w14:paraId="226DE38D" w14:textId="77777777" w:rsidR="00BF55D9" w:rsidRPr="00BF55D9" w:rsidRDefault="00BF55D9" w:rsidP="00BF55D9">
      <w:pPr>
        <w:spacing w:line="276" w:lineRule="auto"/>
        <w:rPr>
          <w:rFonts w:ascii="Arial" w:eastAsia="Times New Roman" w:hAnsi="Arial" w:cs="Arial"/>
          <w:lang w:eastAsia="pl-PL"/>
        </w:rPr>
      </w:pPr>
    </w:p>
    <w:p w14:paraId="6CBF6E76" w14:textId="77777777" w:rsidR="00BF55D9" w:rsidRPr="00BF55D9" w:rsidRDefault="00BF55D9" w:rsidP="00BF55D9">
      <w:pPr>
        <w:spacing w:line="276" w:lineRule="auto"/>
        <w:rPr>
          <w:rFonts w:ascii="Arial" w:eastAsia="Times New Roman" w:hAnsi="Arial" w:cs="Arial"/>
          <w:lang w:eastAsia="pl-PL"/>
        </w:rPr>
      </w:pPr>
    </w:p>
    <w:p w14:paraId="06FDA7B2" w14:textId="77777777" w:rsidR="00BF55D9" w:rsidRPr="00BF55D9" w:rsidRDefault="00BF55D9" w:rsidP="00BF55D9">
      <w:pPr>
        <w:spacing w:line="276" w:lineRule="auto"/>
        <w:rPr>
          <w:rFonts w:ascii="Arial" w:eastAsia="Times New Roman" w:hAnsi="Arial" w:cs="Arial"/>
          <w:lang w:eastAsia="pl-PL"/>
        </w:rPr>
      </w:pPr>
    </w:p>
    <w:p w14:paraId="4C1710D5" w14:textId="77777777" w:rsidR="00BF55D9" w:rsidRPr="00BF55D9" w:rsidRDefault="00BF55D9" w:rsidP="00BF55D9">
      <w:pPr>
        <w:spacing w:line="276" w:lineRule="auto"/>
        <w:rPr>
          <w:rFonts w:ascii="Arial" w:eastAsia="Times New Roman" w:hAnsi="Arial" w:cs="Arial"/>
          <w:lang w:eastAsia="pl-PL"/>
        </w:rPr>
      </w:pPr>
    </w:p>
    <w:p w14:paraId="2BEDABEC" w14:textId="77777777" w:rsidR="00BF55D9" w:rsidRPr="00BF55D9" w:rsidRDefault="00BF55D9" w:rsidP="00BF55D9">
      <w:pPr>
        <w:spacing w:line="276" w:lineRule="auto"/>
        <w:rPr>
          <w:rFonts w:ascii="Arial" w:eastAsia="Times New Roman" w:hAnsi="Arial" w:cs="Arial"/>
          <w:lang w:eastAsia="pl-PL"/>
        </w:rPr>
      </w:pPr>
    </w:p>
    <w:p w14:paraId="57E94FD4" w14:textId="77777777" w:rsidR="00BF55D9" w:rsidRPr="00BF55D9" w:rsidRDefault="00BF55D9" w:rsidP="00BF55D9">
      <w:pPr>
        <w:spacing w:line="276" w:lineRule="auto"/>
        <w:rPr>
          <w:rFonts w:ascii="Arial" w:eastAsia="Times New Roman" w:hAnsi="Arial" w:cs="Arial"/>
          <w:lang w:eastAsia="pl-PL"/>
        </w:rPr>
      </w:pPr>
    </w:p>
    <w:p w14:paraId="2CA862B7" w14:textId="77777777" w:rsidR="00BF55D9" w:rsidRPr="00BF55D9" w:rsidRDefault="00BF55D9" w:rsidP="00BF55D9">
      <w:pPr>
        <w:spacing w:line="276" w:lineRule="auto"/>
        <w:rPr>
          <w:rFonts w:ascii="Arial" w:eastAsia="Times New Roman" w:hAnsi="Arial" w:cs="Arial"/>
          <w:lang w:eastAsia="pl-PL"/>
        </w:rPr>
      </w:pPr>
    </w:p>
    <w:p w14:paraId="52DFD322" w14:textId="77777777" w:rsidR="00BF55D9" w:rsidRPr="00BF55D9" w:rsidRDefault="00BF55D9" w:rsidP="00BF55D9">
      <w:pPr>
        <w:spacing w:line="276" w:lineRule="auto"/>
        <w:rPr>
          <w:rFonts w:ascii="Arial" w:eastAsia="Times New Roman" w:hAnsi="Arial" w:cs="Arial"/>
          <w:lang w:eastAsia="pl-PL"/>
        </w:rPr>
      </w:pPr>
    </w:p>
    <w:p w14:paraId="6FB39238" w14:textId="77777777" w:rsidR="00BF55D9" w:rsidRPr="00BF55D9" w:rsidRDefault="00BF55D9" w:rsidP="00BF55D9">
      <w:pPr>
        <w:spacing w:line="276" w:lineRule="auto"/>
        <w:rPr>
          <w:rFonts w:ascii="Arial" w:eastAsia="Times New Roman" w:hAnsi="Arial" w:cs="Arial"/>
          <w:lang w:eastAsia="pl-PL"/>
        </w:rPr>
      </w:pPr>
    </w:p>
    <w:p w14:paraId="56FD6A80" w14:textId="77777777" w:rsidR="00BF55D9" w:rsidRPr="00BF55D9" w:rsidRDefault="00BF55D9" w:rsidP="00BF55D9">
      <w:pPr>
        <w:spacing w:line="276" w:lineRule="auto"/>
        <w:rPr>
          <w:rFonts w:ascii="Arial" w:eastAsia="Times New Roman" w:hAnsi="Arial" w:cs="Arial"/>
          <w:lang w:eastAsia="pl-PL"/>
        </w:rPr>
      </w:pPr>
    </w:p>
    <w:p w14:paraId="52EB8997" w14:textId="77777777" w:rsidR="00BF55D9" w:rsidRPr="00BF55D9" w:rsidRDefault="00BF55D9" w:rsidP="00BF55D9">
      <w:pPr>
        <w:spacing w:line="276" w:lineRule="auto"/>
        <w:rPr>
          <w:rFonts w:ascii="Arial" w:eastAsia="Times New Roman" w:hAnsi="Arial" w:cs="Arial"/>
          <w:lang w:eastAsia="pl-PL"/>
        </w:rPr>
      </w:pPr>
    </w:p>
    <w:p w14:paraId="310A3E92" w14:textId="77777777" w:rsidR="00BF55D9" w:rsidRPr="00BF55D9" w:rsidRDefault="00BF55D9" w:rsidP="00BF55D9">
      <w:pPr>
        <w:spacing w:line="276" w:lineRule="auto"/>
        <w:rPr>
          <w:rFonts w:ascii="Arial" w:eastAsia="Times New Roman" w:hAnsi="Arial" w:cs="Arial"/>
          <w:lang w:eastAsia="pl-PL"/>
        </w:rPr>
      </w:pPr>
    </w:p>
    <w:p w14:paraId="710F4346" w14:textId="77777777" w:rsidR="00BF55D9" w:rsidRPr="00BF55D9" w:rsidRDefault="00BF55D9" w:rsidP="00BF55D9">
      <w:pPr>
        <w:spacing w:line="276" w:lineRule="auto"/>
        <w:rPr>
          <w:rFonts w:ascii="Arial" w:eastAsia="Times New Roman" w:hAnsi="Arial" w:cs="Arial"/>
          <w:lang w:eastAsia="pl-PL"/>
        </w:rPr>
      </w:pPr>
      <w:r w:rsidRPr="00BF55D9">
        <w:rPr>
          <w:rFonts w:ascii="Arial" w:eastAsia="Times New Roman" w:hAnsi="Arial" w:cs="Arial"/>
          <w:lang w:eastAsia="pl-PL"/>
        </w:rPr>
        <w:t>/</w:t>
      </w:r>
    </w:p>
    <w:p w14:paraId="7194C545" w14:textId="77777777" w:rsidR="00BF55D9" w:rsidRPr="00BF55D9" w:rsidRDefault="00BF55D9" w:rsidP="00BF55D9">
      <w:pPr>
        <w:spacing w:line="276" w:lineRule="auto"/>
        <w:jc w:val="both"/>
        <w:rPr>
          <w:rFonts w:ascii="Arial" w:eastAsia="Times New Roman" w:hAnsi="Arial" w:cs="Arial"/>
          <w:color w:val="000000"/>
          <w:sz w:val="18"/>
          <w:szCs w:val="18"/>
          <w:u w:val="single"/>
          <w:lang w:eastAsia="pl-PL"/>
        </w:rPr>
      </w:pPr>
      <w:r w:rsidRPr="00BF55D9">
        <w:rPr>
          <w:rFonts w:ascii="Arial" w:eastAsia="Times New Roman" w:hAnsi="Arial" w:cs="Arial"/>
          <w:color w:val="000000"/>
          <w:sz w:val="18"/>
          <w:szCs w:val="18"/>
          <w:u w:val="single"/>
          <w:lang w:eastAsia="pl-PL"/>
        </w:rPr>
        <w:t>Otrzymują:</w:t>
      </w:r>
    </w:p>
    <w:p w14:paraId="7360D72F" w14:textId="77777777" w:rsidR="00BF55D9" w:rsidRPr="00BF55D9" w:rsidRDefault="00BF55D9">
      <w:pPr>
        <w:numPr>
          <w:ilvl w:val="0"/>
          <w:numId w:val="51"/>
        </w:numPr>
        <w:spacing w:line="276" w:lineRule="auto"/>
        <w:contextualSpacing/>
        <w:rPr>
          <w:rFonts w:ascii="Arial" w:hAnsi="Arial" w:cs="Arial"/>
          <w:sz w:val="18"/>
          <w:szCs w:val="18"/>
          <w:lang w:eastAsia="en-US"/>
        </w:rPr>
      </w:pPr>
      <w:r w:rsidRPr="00BF55D9">
        <w:rPr>
          <w:rFonts w:ascii="Arial" w:hAnsi="Arial" w:cs="Arial"/>
          <w:sz w:val="18"/>
          <w:szCs w:val="18"/>
          <w:lang w:eastAsia="en-US"/>
        </w:rPr>
        <w:t xml:space="preserve">Zakłady Chemiczne "SIARKOPOL" Tarnobrzeg Sp. z o.o., ul. Chemiczna 3, 39-400 Tarnobrzeg  </w:t>
      </w:r>
    </w:p>
    <w:p w14:paraId="652C0E4C" w14:textId="77777777" w:rsidR="00BF55D9" w:rsidRPr="00BF55D9" w:rsidRDefault="00BF55D9">
      <w:pPr>
        <w:numPr>
          <w:ilvl w:val="0"/>
          <w:numId w:val="51"/>
        </w:numPr>
        <w:spacing w:line="276" w:lineRule="auto"/>
        <w:contextualSpacing/>
        <w:rPr>
          <w:rFonts w:ascii="Arial" w:hAnsi="Arial" w:cs="Arial"/>
          <w:sz w:val="18"/>
          <w:szCs w:val="18"/>
          <w:lang w:eastAsia="en-US"/>
        </w:rPr>
      </w:pPr>
      <w:r w:rsidRPr="00BF55D9">
        <w:rPr>
          <w:rFonts w:ascii="Arial" w:hAnsi="Arial" w:cs="Arial"/>
          <w:color w:val="000000"/>
          <w:sz w:val="18"/>
          <w:szCs w:val="18"/>
          <w:lang w:eastAsia="en-US"/>
        </w:rPr>
        <w:t>OS.I -a/a</w:t>
      </w:r>
    </w:p>
    <w:p w14:paraId="662D6CEC" w14:textId="77777777" w:rsidR="00BF55D9" w:rsidRPr="00BF55D9" w:rsidRDefault="00BF55D9" w:rsidP="00BF55D9">
      <w:pPr>
        <w:spacing w:line="276" w:lineRule="auto"/>
        <w:rPr>
          <w:rFonts w:ascii="Arial" w:eastAsia="Times New Roman" w:hAnsi="Arial" w:cs="Arial"/>
          <w:sz w:val="18"/>
          <w:szCs w:val="18"/>
          <w:lang w:eastAsia="pl-PL"/>
        </w:rPr>
      </w:pPr>
    </w:p>
    <w:p w14:paraId="77B8887A" w14:textId="77777777" w:rsidR="00BF55D9" w:rsidRPr="00BF55D9" w:rsidRDefault="00BF55D9" w:rsidP="00BF55D9">
      <w:pPr>
        <w:spacing w:line="276" w:lineRule="auto"/>
        <w:rPr>
          <w:rFonts w:ascii="Arial" w:eastAsia="Times New Roman" w:hAnsi="Arial" w:cs="Arial"/>
          <w:sz w:val="18"/>
          <w:szCs w:val="18"/>
          <w:u w:val="single"/>
          <w:lang w:eastAsia="pl-PL"/>
        </w:rPr>
      </w:pPr>
      <w:r w:rsidRPr="00BF55D9">
        <w:rPr>
          <w:rFonts w:ascii="Arial" w:eastAsia="Times New Roman" w:hAnsi="Arial" w:cs="Arial"/>
          <w:sz w:val="18"/>
          <w:szCs w:val="18"/>
          <w:u w:val="single"/>
          <w:lang w:eastAsia="pl-PL"/>
        </w:rPr>
        <w:t xml:space="preserve">Do wiadomości:  </w:t>
      </w:r>
    </w:p>
    <w:p w14:paraId="7D589BFD" w14:textId="77777777" w:rsidR="00BF55D9" w:rsidRPr="00BF55D9" w:rsidRDefault="00BF55D9" w:rsidP="00BF55D9">
      <w:pPr>
        <w:spacing w:line="276" w:lineRule="auto"/>
        <w:ind w:firstLine="426"/>
        <w:rPr>
          <w:rFonts w:ascii="Arial" w:eastAsia="Times New Roman" w:hAnsi="Arial" w:cs="Arial"/>
          <w:sz w:val="18"/>
          <w:szCs w:val="18"/>
          <w:lang w:eastAsia="pl-PL"/>
        </w:rPr>
      </w:pPr>
      <w:r w:rsidRPr="00BF55D9">
        <w:rPr>
          <w:rFonts w:ascii="Arial" w:eastAsia="Times New Roman" w:hAnsi="Arial" w:cs="Arial"/>
          <w:sz w:val="18"/>
          <w:szCs w:val="18"/>
          <w:lang w:eastAsia="pl-PL"/>
        </w:rPr>
        <w:t>1.</w:t>
      </w:r>
      <w:r w:rsidRPr="00BF55D9">
        <w:rPr>
          <w:rFonts w:ascii="Arial" w:eastAsia="Times New Roman" w:hAnsi="Arial" w:cs="Arial"/>
          <w:sz w:val="18"/>
          <w:szCs w:val="18"/>
          <w:lang w:eastAsia="pl-PL"/>
        </w:rPr>
        <w:tab/>
        <w:t>Podkarpacki Wojewódzki Inspektor Ochrony Środowiska, ul. Langiewicza 26, 35-101 Rzeszów</w:t>
      </w:r>
    </w:p>
    <w:p w14:paraId="4B6539DD" w14:textId="77777777" w:rsidR="00BF55D9" w:rsidRPr="00BF55D9" w:rsidRDefault="00BF55D9" w:rsidP="00BF55D9">
      <w:pPr>
        <w:spacing w:line="276" w:lineRule="auto"/>
        <w:ind w:firstLine="426"/>
        <w:rPr>
          <w:rFonts w:ascii="Arial" w:eastAsia="Times New Roman" w:hAnsi="Arial" w:cs="Arial"/>
          <w:sz w:val="18"/>
          <w:szCs w:val="18"/>
          <w:lang w:eastAsia="pl-PL"/>
        </w:rPr>
      </w:pPr>
      <w:r w:rsidRPr="00BF55D9">
        <w:rPr>
          <w:rFonts w:ascii="Arial" w:eastAsia="Times New Roman" w:hAnsi="Arial" w:cs="Arial"/>
          <w:sz w:val="18"/>
          <w:szCs w:val="18"/>
          <w:lang w:eastAsia="pl-PL"/>
        </w:rPr>
        <w:t>2.</w:t>
      </w:r>
      <w:r w:rsidRPr="00BF55D9">
        <w:rPr>
          <w:rFonts w:ascii="Arial" w:eastAsia="Times New Roman" w:hAnsi="Arial" w:cs="Arial"/>
          <w:sz w:val="18"/>
          <w:szCs w:val="18"/>
          <w:lang w:eastAsia="pl-PL"/>
        </w:rPr>
        <w:tab/>
        <w:t>Ministerstwo Klimatu i Środowiska, ul. Wawelska 52/54, 00-922 Warszawa</w:t>
      </w:r>
    </w:p>
    <w:p w14:paraId="05699DFE" w14:textId="77777777" w:rsidR="00BF55D9" w:rsidRPr="00BF55D9" w:rsidRDefault="00BF55D9" w:rsidP="00BF55D9">
      <w:pPr>
        <w:spacing w:line="276" w:lineRule="auto"/>
        <w:rPr>
          <w:rFonts w:ascii="Arial" w:eastAsia="Times New Roman" w:hAnsi="Arial" w:cs="Arial"/>
          <w:lang w:eastAsia="pl-PL"/>
        </w:rPr>
      </w:pPr>
    </w:p>
    <w:sectPr w:rsidR="00BF55D9" w:rsidRPr="00BF55D9" w:rsidSect="005A2B10">
      <w:footerReference w:type="default" r:id="rId8"/>
      <w:headerReference w:type="first" r:id="rId9"/>
      <w:foot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67ED" w14:textId="77777777" w:rsidR="0004501F" w:rsidRDefault="0004501F" w:rsidP="00A70D1E">
      <w:r>
        <w:separator/>
      </w:r>
    </w:p>
  </w:endnote>
  <w:endnote w:type="continuationSeparator" w:id="0">
    <w:p w14:paraId="16B96EBD" w14:textId="77777777" w:rsidR="0004501F" w:rsidRDefault="0004501F" w:rsidP="00A7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5646672"/>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95F90A" w14:textId="76058A8A" w:rsidR="001C351D" w:rsidRPr="00A70D1E" w:rsidRDefault="00BF55D9" w:rsidP="001473F1">
            <w:pPr>
              <w:pStyle w:val="Stopka"/>
              <w:rPr>
                <w:rFonts w:ascii="Arial" w:hAnsi="Arial" w:cs="Arial"/>
                <w:sz w:val="20"/>
                <w:szCs w:val="20"/>
              </w:rPr>
            </w:pPr>
            <w:r w:rsidRPr="00BF55D9">
              <w:rPr>
                <w:rFonts w:ascii="Arial" w:hAnsi="Arial" w:cs="Arial"/>
                <w:kern w:val="32"/>
                <w:sz w:val="22"/>
                <w:szCs w:val="22"/>
              </w:rPr>
              <w:t>OS-I.7222.32.2.2021.MF</w:t>
            </w:r>
            <w:r w:rsidR="001C351D">
              <w:rPr>
                <w:rFonts w:ascii="Arial" w:hAnsi="Arial" w:cs="Arial"/>
                <w:sz w:val="20"/>
                <w:szCs w:val="20"/>
              </w:rPr>
              <w:tab/>
            </w:r>
            <w:r w:rsidR="001C351D">
              <w:rPr>
                <w:rFonts w:ascii="Arial" w:hAnsi="Arial" w:cs="Arial"/>
                <w:sz w:val="20"/>
                <w:szCs w:val="20"/>
              </w:rPr>
              <w:tab/>
            </w:r>
            <w:r w:rsidR="001C351D" w:rsidRPr="00A70D1E">
              <w:rPr>
                <w:rFonts w:ascii="Arial" w:hAnsi="Arial" w:cs="Arial"/>
                <w:sz w:val="20"/>
                <w:szCs w:val="20"/>
              </w:rPr>
              <w:t xml:space="preserve"> Strona </w:t>
            </w:r>
            <w:r w:rsidR="001C351D" w:rsidRPr="00A70D1E">
              <w:rPr>
                <w:rFonts w:ascii="Arial" w:hAnsi="Arial" w:cs="Arial"/>
                <w:sz w:val="20"/>
                <w:szCs w:val="20"/>
              </w:rPr>
              <w:fldChar w:fldCharType="begin"/>
            </w:r>
            <w:r w:rsidR="001C351D" w:rsidRPr="00A70D1E">
              <w:rPr>
                <w:rFonts w:ascii="Arial" w:hAnsi="Arial" w:cs="Arial"/>
                <w:sz w:val="20"/>
                <w:szCs w:val="20"/>
              </w:rPr>
              <w:instrText>PAGE</w:instrText>
            </w:r>
            <w:r w:rsidR="001C351D" w:rsidRPr="00A70D1E">
              <w:rPr>
                <w:rFonts w:ascii="Arial" w:hAnsi="Arial" w:cs="Arial"/>
                <w:sz w:val="20"/>
                <w:szCs w:val="20"/>
              </w:rPr>
              <w:fldChar w:fldCharType="separate"/>
            </w:r>
            <w:r w:rsidR="001C351D">
              <w:rPr>
                <w:rFonts w:ascii="Arial" w:hAnsi="Arial" w:cs="Arial"/>
                <w:noProof/>
                <w:sz w:val="20"/>
                <w:szCs w:val="20"/>
              </w:rPr>
              <w:t>6</w:t>
            </w:r>
            <w:r w:rsidR="001C351D" w:rsidRPr="00A70D1E">
              <w:rPr>
                <w:rFonts w:ascii="Arial" w:hAnsi="Arial" w:cs="Arial"/>
                <w:sz w:val="20"/>
                <w:szCs w:val="20"/>
              </w:rPr>
              <w:fldChar w:fldCharType="end"/>
            </w:r>
            <w:r w:rsidR="001C351D" w:rsidRPr="00A70D1E">
              <w:rPr>
                <w:rFonts w:ascii="Arial" w:hAnsi="Arial" w:cs="Arial"/>
                <w:sz w:val="20"/>
                <w:szCs w:val="20"/>
              </w:rPr>
              <w:t xml:space="preserve"> z </w:t>
            </w:r>
            <w:r w:rsidR="001C351D" w:rsidRPr="00A70D1E">
              <w:rPr>
                <w:rFonts w:ascii="Arial" w:hAnsi="Arial" w:cs="Arial"/>
                <w:sz w:val="20"/>
                <w:szCs w:val="20"/>
              </w:rPr>
              <w:fldChar w:fldCharType="begin"/>
            </w:r>
            <w:r w:rsidR="001C351D" w:rsidRPr="00A70D1E">
              <w:rPr>
                <w:rFonts w:ascii="Arial" w:hAnsi="Arial" w:cs="Arial"/>
                <w:sz w:val="20"/>
                <w:szCs w:val="20"/>
              </w:rPr>
              <w:instrText>NUMPAGES</w:instrText>
            </w:r>
            <w:r w:rsidR="001C351D" w:rsidRPr="00A70D1E">
              <w:rPr>
                <w:rFonts w:ascii="Arial" w:hAnsi="Arial" w:cs="Arial"/>
                <w:sz w:val="20"/>
                <w:szCs w:val="20"/>
              </w:rPr>
              <w:fldChar w:fldCharType="separate"/>
            </w:r>
            <w:r w:rsidR="001C351D">
              <w:rPr>
                <w:rFonts w:ascii="Arial" w:hAnsi="Arial" w:cs="Arial"/>
                <w:noProof/>
                <w:sz w:val="20"/>
                <w:szCs w:val="20"/>
              </w:rPr>
              <w:t>36</w:t>
            </w:r>
            <w:r w:rsidR="001C351D" w:rsidRPr="00A70D1E">
              <w:rPr>
                <w:rFonts w:ascii="Arial" w:hAnsi="Arial" w:cs="Arial"/>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A0CF" w14:textId="77777777" w:rsidR="00843C04" w:rsidRDefault="00843C04" w:rsidP="00843C04">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6F8D569D" wp14:editId="30621A11">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5F1C1B23" w14:textId="77777777" w:rsidR="00843C04" w:rsidRDefault="00843C04" w:rsidP="00843C04">
    <w:pPr>
      <w:pStyle w:val="Stopka"/>
      <w:tabs>
        <w:tab w:val="clear" w:pos="9072"/>
        <w:tab w:val="right" w:pos="9214"/>
      </w:tabs>
      <w:ind w:left="-1276" w:right="-1278"/>
      <w:jc w:val="center"/>
      <w:rPr>
        <w:rFonts w:ascii="Arial" w:hAnsi="Arial" w:cs="Arial"/>
        <w:b/>
      </w:rPr>
    </w:pPr>
  </w:p>
  <w:p w14:paraId="5449E3F5" w14:textId="77777777" w:rsidR="00843C04" w:rsidRDefault="00843C04" w:rsidP="00843C04">
    <w:pPr>
      <w:pStyle w:val="Stopka"/>
      <w:tabs>
        <w:tab w:val="clear" w:pos="9072"/>
        <w:tab w:val="right" w:pos="9214"/>
      </w:tabs>
      <w:ind w:left="-1276" w:right="-1278"/>
      <w:jc w:val="center"/>
      <w:rPr>
        <w:sz w:val="16"/>
        <w:szCs w:val="16"/>
      </w:rPr>
    </w:pPr>
    <w:r>
      <w:rPr>
        <w:sz w:val="16"/>
        <w:szCs w:val="16"/>
      </w:rPr>
      <w:t>al. Łukasza Cieplińskiego 4, 35-010 Rzeszów</w:t>
    </w:r>
  </w:p>
  <w:p w14:paraId="31BB0A77" w14:textId="77777777" w:rsidR="00843C04" w:rsidRPr="00705879" w:rsidRDefault="00843C04" w:rsidP="00843C04">
    <w:pPr>
      <w:pStyle w:val="Stopka"/>
      <w:jc w:val="center"/>
      <w:rPr>
        <w:szCs w:val="16"/>
      </w:rPr>
    </w:pPr>
    <w:r w:rsidRPr="00705879">
      <w:rPr>
        <w:sz w:val="16"/>
        <w:szCs w:val="16"/>
      </w:rPr>
      <w:t>tel. 17 850 17 00, fax 17 850 17 01, e-mail: marszalek@podkarpackie.pl, www.podkarpackie.pl</w:t>
    </w:r>
  </w:p>
  <w:p w14:paraId="44F0F285" w14:textId="77777777" w:rsidR="00843C04" w:rsidRPr="00843C04" w:rsidRDefault="00843C04" w:rsidP="00843C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E1CE" w14:textId="77777777" w:rsidR="0004501F" w:rsidRDefault="0004501F" w:rsidP="00A70D1E">
      <w:r>
        <w:separator/>
      </w:r>
    </w:p>
  </w:footnote>
  <w:footnote w:type="continuationSeparator" w:id="0">
    <w:p w14:paraId="2BC3860B" w14:textId="77777777" w:rsidR="0004501F" w:rsidRDefault="0004501F" w:rsidP="00A7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93E1" w14:textId="77777777" w:rsidR="00843C04" w:rsidRDefault="00843C04" w:rsidP="00843C04">
    <w:pPr>
      <w:jc w:val="center"/>
    </w:pPr>
    <w:r>
      <w:rPr>
        <w:noProof/>
      </w:rPr>
      <w:drawing>
        <wp:inline distT="0" distB="0" distL="0" distR="0" wp14:anchorId="4B93B352" wp14:editId="4A35FE09">
          <wp:extent cx="595829" cy="684000"/>
          <wp:effectExtent l="19050" t="0" r="0" b="0"/>
          <wp:doc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Herb województwa podkarpackiego. Tarcza dwudzielna w słup, w polu prawym czerwonym wspięty gryf srebrny o złotym uzbrojeniu i w złotej koronie, w polu lewym błękitnym złoty koronowany wspięty lew z czerwonym językiem; pośrodku w głowicy srebrny krzyż kawalerski."/>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13F50F0F" w14:textId="77777777" w:rsidR="00843C04" w:rsidRPr="00701A26" w:rsidRDefault="00843C04" w:rsidP="00843C04">
    <w:pPr>
      <w:jc w:val="center"/>
      <w:rPr>
        <w:sz w:val="10"/>
      </w:rPr>
    </w:pPr>
  </w:p>
  <w:p w14:paraId="3B4F70A4"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MARSZAŁEK</w:t>
    </w:r>
  </w:p>
  <w:p w14:paraId="71A11446" w14:textId="77777777" w:rsidR="00843C04" w:rsidRPr="0036581F" w:rsidRDefault="00843C04" w:rsidP="00843C04">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B3B"/>
    <w:multiLevelType w:val="hybridMultilevel"/>
    <w:tmpl w:val="B944DC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4521E"/>
    <w:multiLevelType w:val="hybridMultilevel"/>
    <w:tmpl w:val="32BA4F48"/>
    <w:lvl w:ilvl="0" w:tplc="F614E5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C19AF"/>
    <w:multiLevelType w:val="hybridMultilevel"/>
    <w:tmpl w:val="50F2BA84"/>
    <w:lvl w:ilvl="0" w:tplc="8366464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E5058"/>
    <w:multiLevelType w:val="hybridMultilevel"/>
    <w:tmpl w:val="2E2A7D20"/>
    <w:lvl w:ilvl="0" w:tplc="8366464C">
      <w:start w:val="1"/>
      <w:numFmt w:val="decimal"/>
      <w:lvlText w:val="%1."/>
      <w:lvlJc w:val="center"/>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4" w15:restartNumberingAfterBreak="0">
    <w:nsid w:val="110C334F"/>
    <w:multiLevelType w:val="hybridMultilevel"/>
    <w:tmpl w:val="30D25CF2"/>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C25DC"/>
    <w:multiLevelType w:val="hybridMultilevel"/>
    <w:tmpl w:val="1FC2AE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42533D"/>
    <w:multiLevelType w:val="hybridMultilevel"/>
    <w:tmpl w:val="18AE3BCA"/>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0D205B"/>
    <w:multiLevelType w:val="hybridMultilevel"/>
    <w:tmpl w:val="98904E8A"/>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BA0DA2"/>
    <w:multiLevelType w:val="hybridMultilevel"/>
    <w:tmpl w:val="1D3C08E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D7572A"/>
    <w:multiLevelType w:val="hybridMultilevel"/>
    <w:tmpl w:val="7A5A76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A7E77B1"/>
    <w:multiLevelType w:val="hybridMultilevel"/>
    <w:tmpl w:val="1DF82306"/>
    <w:lvl w:ilvl="0" w:tplc="76B09F3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AA0B23"/>
    <w:multiLevelType w:val="hybridMultilevel"/>
    <w:tmpl w:val="AA2A77D8"/>
    <w:lvl w:ilvl="0" w:tplc="1DA0E986">
      <w:start w:val="1"/>
      <w:numFmt w:val="bullet"/>
      <w:lvlText w:val=""/>
      <w:lvlJc w:val="left"/>
      <w:pPr>
        <w:ind w:left="1713" w:hanging="360"/>
      </w:pPr>
      <w:rPr>
        <w:rFonts w:ascii="Symbol" w:hAnsi="Symbol" w:hint="default"/>
      </w:rPr>
    </w:lvl>
    <w:lvl w:ilvl="1" w:tplc="F466A37A">
      <w:start w:val="1"/>
      <w:numFmt w:val="bullet"/>
      <w:lvlText w:val="o"/>
      <w:lvlJc w:val="left"/>
      <w:pPr>
        <w:ind w:left="1440" w:hanging="360"/>
      </w:pPr>
      <w:rPr>
        <w:rFonts w:ascii="Courier New" w:hAnsi="Courier New" w:cs="Courier New" w:hint="default"/>
        <w:sz w:val="1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C03B25"/>
    <w:multiLevelType w:val="hybridMultilevel"/>
    <w:tmpl w:val="AB56A3BE"/>
    <w:lvl w:ilvl="0" w:tplc="3352365A">
      <w:start w:val="1"/>
      <w:numFmt w:val="lowerLetter"/>
      <w:lvlText w:val="%1)"/>
      <w:lvlJc w:val="left"/>
      <w:pPr>
        <w:ind w:left="1065" w:hanging="360"/>
      </w:pPr>
      <w:rPr>
        <w:b w:val="0"/>
        <w:sz w:val="2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20842BCF"/>
    <w:multiLevelType w:val="hybridMultilevel"/>
    <w:tmpl w:val="C7BCF7AC"/>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C21E2"/>
    <w:multiLevelType w:val="hybridMultilevel"/>
    <w:tmpl w:val="4AF859F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5C4DC0"/>
    <w:multiLevelType w:val="hybridMultilevel"/>
    <w:tmpl w:val="50F2BA84"/>
    <w:lvl w:ilvl="0" w:tplc="8366464C">
      <w:start w:val="1"/>
      <w:numFmt w:val="decimal"/>
      <w:lvlText w:val="%1."/>
      <w:lvlJc w:val="center"/>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16" w15:restartNumberingAfterBreak="0">
    <w:nsid w:val="268E42D8"/>
    <w:multiLevelType w:val="hybridMultilevel"/>
    <w:tmpl w:val="4A286350"/>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6933E7"/>
    <w:multiLevelType w:val="hybridMultilevel"/>
    <w:tmpl w:val="CC7E751A"/>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252F88"/>
    <w:multiLevelType w:val="hybridMultilevel"/>
    <w:tmpl w:val="CDFAA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10239"/>
    <w:multiLevelType w:val="hybridMultilevel"/>
    <w:tmpl w:val="F78EB3D2"/>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BC44656"/>
    <w:multiLevelType w:val="hybridMultilevel"/>
    <w:tmpl w:val="2E42EAD2"/>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CD1EB4"/>
    <w:multiLevelType w:val="hybridMultilevel"/>
    <w:tmpl w:val="3E14EAE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F433F9"/>
    <w:multiLevelType w:val="hybridMultilevel"/>
    <w:tmpl w:val="3676A8D8"/>
    <w:lvl w:ilvl="0" w:tplc="F614E59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4" w15:restartNumberingAfterBreak="0">
    <w:nsid w:val="36906F4F"/>
    <w:multiLevelType w:val="hybridMultilevel"/>
    <w:tmpl w:val="EEAA7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9C1493"/>
    <w:multiLevelType w:val="hybridMultilevel"/>
    <w:tmpl w:val="F988A064"/>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BE3392"/>
    <w:multiLevelType w:val="hybridMultilevel"/>
    <w:tmpl w:val="660AF6C8"/>
    <w:lvl w:ilvl="0" w:tplc="E52EC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C10AC5"/>
    <w:multiLevelType w:val="hybridMultilevel"/>
    <w:tmpl w:val="F7643CF4"/>
    <w:lvl w:ilvl="0" w:tplc="582019BA">
      <w:start w:val="1"/>
      <w:numFmt w:val="bullet"/>
      <w:lvlText w:val="-"/>
      <w:lvlJc w:val="left"/>
      <w:pPr>
        <w:ind w:left="757" w:hanging="360"/>
      </w:pPr>
      <w:rPr>
        <w:rFonts w:ascii="Times New Roman" w:hAnsi="Times New Roman" w:cs="Times New Roman"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9" w15:restartNumberingAfterBreak="0">
    <w:nsid w:val="42D526FE"/>
    <w:multiLevelType w:val="hybridMultilevel"/>
    <w:tmpl w:val="41A488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8F4E7B"/>
    <w:multiLevelType w:val="hybridMultilevel"/>
    <w:tmpl w:val="3F46EC3C"/>
    <w:lvl w:ilvl="0" w:tplc="76B09F3E">
      <w:start w:val="1"/>
      <w:numFmt w:val="decimal"/>
      <w:lvlText w:val="%1."/>
      <w:lvlJc w:val="right"/>
      <w:pPr>
        <w:ind w:left="50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26076E"/>
    <w:multiLevelType w:val="hybridMultilevel"/>
    <w:tmpl w:val="094C1F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3B2DCC"/>
    <w:multiLevelType w:val="hybridMultilevel"/>
    <w:tmpl w:val="620CCFC6"/>
    <w:lvl w:ilvl="0" w:tplc="7BC24FF2">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4644D5"/>
    <w:multiLevelType w:val="hybridMultilevel"/>
    <w:tmpl w:val="E75AF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4F34015"/>
    <w:multiLevelType w:val="hybridMultilevel"/>
    <w:tmpl w:val="9EB031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FB21BA"/>
    <w:multiLevelType w:val="hybridMultilevel"/>
    <w:tmpl w:val="29725514"/>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9CB7EF2"/>
    <w:multiLevelType w:val="hybridMultilevel"/>
    <w:tmpl w:val="F1DE98E6"/>
    <w:lvl w:ilvl="0" w:tplc="190896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DD4EE9"/>
    <w:multiLevelType w:val="hybridMultilevel"/>
    <w:tmpl w:val="23CA8876"/>
    <w:lvl w:ilvl="0" w:tplc="76368BDC">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15:restartNumberingAfterBreak="0">
    <w:nsid w:val="5D8D33DD"/>
    <w:multiLevelType w:val="hybridMultilevel"/>
    <w:tmpl w:val="0AF24B7A"/>
    <w:lvl w:ilvl="0" w:tplc="3D8A6AB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40" w15:restartNumberingAfterBreak="0">
    <w:nsid w:val="5D973954"/>
    <w:multiLevelType w:val="hybridMultilevel"/>
    <w:tmpl w:val="E1BC8A0C"/>
    <w:lvl w:ilvl="0" w:tplc="70E0C0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268EF"/>
    <w:multiLevelType w:val="hybridMultilevel"/>
    <w:tmpl w:val="D2884428"/>
    <w:lvl w:ilvl="0" w:tplc="F614E594">
      <w:start w:val="1"/>
      <w:numFmt w:val="bullet"/>
      <w:lvlText w:val=""/>
      <w:lvlJc w:val="left"/>
      <w:pPr>
        <w:ind w:left="2349" w:hanging="360"/>
      </w:pPr>
      <w:rPr>
        <w:rFonts w:ascii="Symbol" w:hAnsi="Symbol" w:hint="default"/>
      </w:rPr>
    </w:lvl>
    <w:lvl w:ilvl="1" w:tplc="04150003" w:tentative="1">
      <w:start w:val="1"/>
      <w:numFmt w:val="bullet"/>
      <w:lvlText w:val="o"/>
      <w:lvlJc w:val="left"/>
      <w:pPr>
        <w:ind w:left="3069" w:hanging="360"/>
      </w:pPr>
      <w:rPr>
        <w:rFonts w:ascii="Courier New" w:hAnsi="Courier New" w:cs="Courier New" w:hint="default"/>
      </w:rPr>
    </w:lvl>
    <w:lvl w:ilvl="2" w:tplc="04150005" w:tentative="1">
      <w:start w:val="1"/>
      <w:numFmt w:val="bullet"/>
      <w:lvlText w:val=""/>
      <w:lvlJc w:val="left"/>
      <w:pPr>
        <w:ind w:left="3789" w:hanging="360"/>
      </w:pPr>
      <w:rPr>
        <w:rFonts w:ascii="Wingdings" w:hAnsi="Wingdings" w:hint="default"/>
      </w:rPr>
    </w:lvl>
    <w:lvl w:ilvl="3" w:tplc="04150001" w:tentative="1">
      <w:start w:val="1"/>
      <w:numFmt w:val="bullet"/>
      <w:lvlText w:val=""/>
      <w:lvlJc w:val="left"/>
      <w:pPr>
        <w:ind w:left="4509" w:hanging="360"/>
      </w:pPr>
      <w:rPr>
        <w:rFonts w:ascii="Symbol" w:hAnsi="Symbol" w:hint="default"/>
      </w:rPr>
    </w:lvl>
    <w:lvl w:ilvl="4" w:tplc="04150003" w:tentative="1">
      <w:start w:val="1"/>
      <w:numFmt w:val="bullet"/>
      <w:lvlText w:val="o"/>
      <w:lvlJc w:val="left"/>
      <w:pPr>
        <w:ind w:left="5229" w:hanging="360"/>
      </w:pPr>
      <w:rPr>
        <w:rFonts w:ascii="Courier New" w:hAnsi="Courier New" w:cs="Courier New" w:hint="default"/>
      </w:rPr>
    </w:lvl>
    <w:lvl w:ilvl="5" w:tplc="04150005" w:tentative="1">
      <w:start w:val="1"/>
      <w:numFmt w:val="bullet"/>
      <w:lvlText w:val=""/>
      <w:lvlJc w:val="left"/>
      <w:pPr>
        <w:ind w:left="5949" w:hanging="360"/>
      </w:pPr>
      <w:rPr>
        <w:rFonts w:ascii="Wingdings" w:hAnsi="Wingdings" w:hint="default"/>
      </w:rPr>
    </w:lvl>
    <w:lvl w:ilvl="6" w:tplc="04150001" w:tentative="1">
      <w:start w:val="1"/>
      <w:numFmt w:val="bullet"/>
      <w:lvlText w:val=""/>
      <w:lvlJc w:val="left"/>
      <w:pPr>
        <w:ind w:left="6669" w:hanging="360"/>
      </w:pPr>
      <w:rPr>
        <w:rFonts w:ascii="Symbol" w:hAnsi="Symbol" w:hint="default"/>
      </w:rPr>
    </w:lvl>
    <w:lvl w:ilvl="7" w:tplc="04150003" w:tentative="1">
      <w:start w:val="1"/>
      <w:numFmt w:val="bullet"/>
      <w:lvlText w:val="o"/>
      <w:lvlJc w:val="left"/>
      <w:pPr>
        <w:ind w:left="7389" w:hanging="360"/>
      </w:pPr>
      <w:rPr>
        <w:rFonts w:ascii="Courier New" w:hAnsi="Courier New" w:cs="Courier New" w:hint="default"/>
      </w:rPr>
    </w:lvl>
    <w:lvl w:ilvl="8" w:tplc="04150005" w:tentative="1">
      <w:start w:val="1"/>
      <w:numFmt w:val="bullet"/>
      <w:lvlText w:val=""/>
      <w:lvlJc w:val="left"/>
      <w:pPr>
        <w:ind w:left="8109" w:hanging="360"/>
      </w:pPr>
      <w:rPr>
        <w:rFonts w:ascii="Wingdings" w:hAnsi="Wingdings" w:hint="default"/>
      </w:rPr>
    </w:lvl>
  </w:abstractNum>
  <w:abstractNum w:abstractNumId="42" w15:restartNumberingAfterBreak="0">
    <w:nsid w:val="62D266C8"/>
    <w:multiLevelType w:val="hybridMultilevel"/>
    <w:tmpl w:val="279847DA"/>
    <w:lvl w:ilvl="0" w:tplc="8366464C">
      <w:start w:val="1"/>
      <w:numFmt w:val="decimal"/>
      <w:lvlText w:val="%1."/>
      <w:lvlJc w:val="center"/>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43" w15:restartNumberingAfterBreak="0">
    <w:nsid w:val="63B61055"/>
    <w:multiLevelType w:val="hybridMultilevel"/>
    <w:tmpl w:val="890C0C4E"/>
    <w:lvl w:ilvl="0" w:tplc="FFFFFFFF">
      <w:start w:val="1"/>
      <w:numFmt w:val="bullet"/>
      <w:pStyle w:val="punkt1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FC791A"/>
    <w:multiLevelType w:val="hybridMultilevel"/>
    <w:tmpl w:val="020E4BA4"/>
    <w:lvl w:ilvl="0" w:tplc="8366464C">
      <w:start w:val="1"/>
      <w:numFmt w:val="decimal"/>
      <w:lvlText w:val="%1."/>
      <w:lvlJc w:val="center"/>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abstractNum w:abstractNumId="45" w15:restartNumberingAfterBreak="0">
    <w:nsid w:val="66214BD7"/>
    <w:multiLevelType w:val="hybridMultilevel"/>
    <w:tmpl w:val="9432D71E"/>
    <w:lvl w:ilvl="0" w:tplc="76368B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F2D4EA2"/>
    <w:multiLevelType w:val="hybridMultilevel"/>
    <w:tmpl w:val="C1CC38FC"/>
    <w:lvl w:ilvl="0" w:tplc="7360A396">
      <w:start w:val="1"/>
      <w:numFmt w:val="bullet"/>
      <w:lvlText w:val=""/>
      <w:lvlJc w:val="left"/>
      <w:pPr>
        <w:ind w:left="1440" w:hanging="360"/>
      </w:pPr>
      <w:rPr>
        <w:rFonts w:ascii="Wingdings" w:hAnsi="Wingdings" w:hint="default"/>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712C77D4"/>
    <w:multiLevelType w:val="hybridMultilevel"/>
    <w:tmpl w:val="8BB03F08"/>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15:restartNumberingAfterBreak="0">
    <w:nsid w:val="715F13F4"/>
    <w:multiLevelType w:val="hybridMultilevel"/>
    <w:tmpl w:val="F5682990"/>
    <w:lvl w:ilvl="0" w:tplc="25C45374">
      <w:start w:val="1"/>
      <w:numFmt w:val="decimal"/>
      <w:pStyle w:val="Tabela"/>
      <w:lvlText w:val="Tabela nr %1 - "/>
      <w:lvlJc w:val="left"/>
      <w:pPr>
        <w:tabs>
          <w:tab w:val="num" w:pos="1588"/>
        </w:tabs>
        <w:ind w:left="1588" w:hanging="1588"/>
      </w:pPr>
      <w:rPr>
        <w:rFonts w:hint="default"/>
      </w:rPr>
    </w:lvl>
    <w:lvl w:ilvl="1" w:tplc="732E144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6656102"/>
    <w:multiLevelType w:val="hybridMultilevel"/>
    <w:tmpl w:val="C32E49B8"/>
    <w:lvl w:ilvl="0" w:tplc="8366464C">
      <w:start w:val="1"/>
      <w:numFmt w:val="decimal"/>
      <w:lvlText w:val="%1."/>
      <w:lvlJc w:val="center"/>
      <w:pPr>
        <w:ind w:left="502"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7037863"/>
    <w:multiLevelType w:val="hybridMultilevel"/>
    <w:tmpl w:val="6456D4C6"/>
    <w:lvl w:ilvl="0" w:tplc="582019B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B8B5CA9"/>
    <w:multiLevelType w:val="multilevel"/>
    <w:tmpl w:val="68A63D3E"/>
    <w:lvl w:ilvl="0">
      <w:start w:val="1"/>
      <w:numFmt w:val="decimal"/>
      <w:pStyle w:val="Listapunktowana2"/>
      <w:lvlText w:val="%1)"/>
      <w:lvlJc w:val="left"/>
      <w:pPr>
        <w:tabs>
          <w:tab w:val="num" w:pos="567"/>
        </w:tabs>
        <w:ind w:left="567" w:hanging="567"/>
      </w:pPr>
    </w:lvl>
    <w:lvl w:ilvl="1">
      <w:start w:val="1"/>
      <w:numFmt w:val="bullet"/>
      <w:lvlText w:val=""/>
      <w:lvlJc w:val="left"/>
      <w:pPr>
        <w:tabs>
          <w:tab w:val="num" w:pos="720"/>
        </w:tabs>
        <w:ind w:left="720" w:hanging="36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E320567"/>
    <w:multiLevelType w:val="hybridMultilevel"/>
    <w:tmpl w:val="845C4E6E"/>
    <w:lvl w:ilvl="0" w:tplc="8366464C">
      <w:start w:val="1"/>
      <w:numFmt w:val="decimal"/>
      <w:lvlText w:val="%1."/>
      <w:lvlJc w:val="center"/>
      <w:pPr>
        <w:ind w:left="518" w:hanging="360"/>
      </w:pPr>
      <w:rPr>
        <w:rFonts w:hint="default"/>
      </w:rPr>
    </w:lvl>
    <w:lvl w:ilvl="1" w:tplc="04150019" w:tentative="1">
      <w:start w:val="1"/>
      <w:numFmt w:val="lowerLetter"/>
      <w:lvlText w:val="%2."/>
      <w:lvlJc w:val="left"/>
      <w:pPr>
        <w:ind w:left="1238" w:hanging="360"/>
      </w:pPr>
    </w:lvl>
    <w:lvl w:ilvl="2" w:tplc="0415001B" w:tentative="1">
      <w:start w:val="1"/>
      <w:numFmt w:val="lowerRoman"/>
      <w:lvlText w:val="%3."/>
      <w:lvlJc w:val="right"/>
      <w:pPr>
        <w:ind w:left="1958" w:hanging="180"/>
      </w:pPr>
    </w:lvl>
    <w:lvl w:ilvl="3" w:tplc="0415000F" w:tentative="1">
      <w:start w:val="1"/>
      <w:numFmt w:val="decimal"/>
      <w:lvlText w:val="%4."/>
      <w:lvlJc w:val="left"/>
      <w:pPr>
        <w:ind w:left="2678" w:hanging="360"/>
      </w:pPr>
    </w:lvl>
    <w:lvl w:ilvl="4" w:tplc="04150019" w:tentative="1">
      <w:start w:val="1"/>
      <w:numFmt w:val="lowerLetter"/>
      <w:lvlText w:val="%5."/>
      <w:lvlJc w:val="left"/>
      <w:pPr>
        <w:ind w:left="3398" w:hanging="360"/>
      </w:pPr>
    </w:lvl>
    <w:lvl w:ilvl="5" w:tplc="0415001B" w:tentative="1">
      <w:start w:val="1"/>
      <w:numFmt w:val="lowerRoman"/>
      <w:lvlText w:val="%6."/>
      <w:lvlJc w:val="right"/>
      <w:pPr>
        <w:ind w:left="4118" w:hanging="180"/>
      </w:pPr>
    </w:lvl>
    <w:lvl w:ilvl="6" w:tplc="0415000F" w:tentative="1">
      <w:start w:val="1"/>
      <w:numFmt w:val="decimal"/>
      <w:lvlText w:val="%7."/>
      <w:lvlJc w:val="left"/>
      <w:pPr>
        <w:ind w:left="4838" w:hanging="360"/>
      </w:pPr>
    </w:lvl>
    <w:lvl w:ilvl="7" w:tplc="04150019" w:tentative="1">
      <w:start w:val="1"/>
      <w:numFmt w:val="lowerLetter"/>
      <w:lvlText w:val="%8."/>
      <w:lvlJc w:val="left"/>
      <w:pPr>
        <w:ind w:left="5558" w:hanging="360"/>
      </w:pPr>
    </w:lvl>
    <w:lvl w:ilvl="8" w:tplc="0415001B" w:tentative="1">
      <w:start w:val="1"/>
      <w:numFmt w:val="lowerRoman"/>
      <w:lvlText w:val="%9."/>
      <w:lvlJc w:val="right"/>
      <w:pPr>
        <w:ind w:left="6278" w:hanging="180"/>
      </w:pPr>
    </w:lvl>
  </w:abstractNum>
  <w:num w:numId="1" w16cid:durableId="1976179699">
    <w:abstractNumId w:val="51"/>
  </w:num>
  <w:num w:numId="2" w16cid:durableId="545143664">
    <w:abstractNumId w:val="43"/>
  </w:num>
  <w:num w:numId="3" w16cid:durableId="1472017502">
    <w:abstractNumId w:val="23"/>
  </w:num>
  <w:num w:numId="4" w16cid:durableId="26567767">
    <w:abstractNumId w:val="2"/>
  </w:num>
  <w:num w:numId="5" w16cid:durableId="878249509">
    <w:abstractNumId w:val="7"/>
  </w:num>
  <w:num w:numId="6" w16cid:durableId="1597320517">
    <w:abstractNumId w:val="16"/>
  </w:num>
  <w:num w:numId="7" w16cid:durableId="1732922448">
    <w:abstractNumId w:val="18"/>
  </w:num>
  <w:num w:numId="8" w16cid:durableId="1664510164">
    <w:abstractNumId w:val="19"/>
  </w:num>
  <w:num w:numId="9" w16cid:durableId="1200317417">
    <w:abstractNumId w:val="25"/>
  </w:num>
  <w:num w:numId="10" w16cid:durableId="463623084">
    <w:abstractNumId w:val="30"/>
  </w:num>
  <w:num w:numId="11" w16cid:durableId="812868334">
    <w:abstractNumId w:val="0"/>
  </w:num>
  <w:num w:numId="12" w16cid:durableId="583297140">
    <w:abstractNumId w:val="28"/>
  </w:num>
  <w:num w:numId="13" w16cid:durableId="54395960">
    <w:abstractNumId w:val="6"/>
  </w:num>
  <w:num w:numId="14" w16cid:durableId="405224435">
    <w:abstractNumId w:val="50"/>
  </w:num>
  <w:num w:numId="15" w16cid:durableId="582253573">
    <w:abstractNumId w:val="47"/>
  </w:num>
  <w:num w:numId="16" w16cid:durableId="654846589">
    <w:abstractNumId w:val="41"/>
  </w:num>
  <w:num w:numId="17" w16cid:durableId="690689963">
    <w:abstractNumId w:val="12"/>
  </w:num>
  <w:num w:numId="18" w16cid:durableId="498353272">
    <w:abstractNumId w:val="32"/>
  </w:num>
  <w:num w:numId="19" w16cid:durableId="2065057416">
    <w:abstractNumId w:val="13"/>
  </w:num>
  <w:num w:numId="20" w16cid:durableId="435487170">
    <w:abstractNumId w:val="31"/>
  </w:num>
  <w:num w:numId="21" w16cid:durableId="696850598">
    <w:abstractNumId w:val="11"/>
  </w:num>
  <w:num w:numId="22" w16cid:durableId="1604799221">
    <w:abstractNumId w:val="29"/>
  </w:num>
  <w:num w:numId="23" w16cid:durableId="1343436575">
    <w:abstractNumId w:val="49"/>
  </w:num>
  <w:num w:numId="24" w16cid:durableId="1716660020">
    <w:abstractNumId w:val="3"/>
  </w:num>
  <w:num w:numId="25" w16cid:durableId="1039431188">
    <w:abstractNumId w:val="48"/>
  </w:num>
  <w:num w:numId="26" w16cid:durableId="734477048">
    <w:abstractNumId w:val="44"/>
  </w:num>
  <w:num w:numId="27" w16cid:durableId="2027319202">
    <w:abstractNumId w:val="15"/>
  </w:num>
  <w:num w:numId="28" w16cid:durableId="1595936510">
    <w:abstractNumId w:val="42"/>
  </w:num>
  <w:num w:numId="29" w16cid:durableId="1353914977">
    <w:abstractNumId w:val="17"/>
  </w:num>
  <w:num w:numId="30" w16cid:durableId="822502462">
    <w:abstractNumId w:val="35"/>
  </w:num>
  <w:num w:numId="31" w16cid:durableId="1954053371">
    <w:abstractNumId w:val="21"/>
  </w:num>
  <w:num w:numId="32" w16cid:durableId="1898930847">
    <w:abstractNumId w:val="37"/>
  </w:num>
  <w:num w:numId="33" w16cid:durableId="1079717264">
    <w:abstractNumId w:val="46"/>
  </w:num>
  <w:num w:numId="34" w16cid:durableId="494538437">
    <w:abstractNumId w:val="8"/>
  </w:num>
  <w:num w:numId="35" w16cid:durableId="1437871615">
    <w:abstractNumId w:val="9"/>
  </w:num>
  <w:num w:numId="36" w16cid:durableId="1422526034">
    <w:abstractNumId w:val="45"/>
  </w:num>
  <w:num w:numId="37" w16cid:durableId="676924666">
    <w:abstractNumId w:val="5"/>
  </w:num>
  <w:num w:numId="38" w16cid:durableId="2101372473">
    <w:abstractNumId w:val="20"/>
  </w:num>
  <w:num w:numId="39" w16cid:durableId="1993483850">
    <w:abstractNumId w:val="36"/>
  </w:num>
  <w:num w:numId="40" w16cid:durableId="541401629">
    <w:abstractNumId w:val="10"/>
  </w:num>
  <w:num w:numId="41" w16cid:durableId="2012024617">
    <w:abstractNumId w:val="52"/>
  </w:num>
  <w:num w:numId="42" w16cid:durableId="1443259083">
    <w:abstractNumId w:val="27"/>
  </w:num>
  <w:num w:numId="43" w16cid:durableId="1241913795">
    <w:abstractNumId w:val="14"/>
  </w:num>
  <w:num w:numId="44" w16cid:durableId="1923754765">
    <w:abstractNumId w:val="26"/>
  </w:num>
  <w:num w:numId="45" w16cid:durableId="1511799722">
    <w:abstractNumId w:val="38"/>
  </w:num>
  <w:num w:numId="46" w16cid:durableId="380443523">
    <w:abstractNumId w:val="39"/>
  </w:num>
  <w:num w:numId="47" w16cid:durableId="6085901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123836890">
    <w:abstractNumId w:val="1"/>
  </w:num>
  <w:num w:numId="49" w16cid:durableId="905065442">
    <w:abstractNumId w:val="4"/>
  </w:num>
  <w:num w:numId="50" w16cid:durableId="64189180">
    <w:abstractNumId w:val="22"/>
  </w:num>
  <w:num w:numId="51" w16cid:durableId="1867670620">
    <w:abstractNumId w:val="24"/>
  </w:num>
  <w:num w:numId="52" w16cid:durableId="386223557">
    <w:abstractNumId w:val="40"/>
  </w:num>
  <w:num w:numId="53" w16cid:durableId="696277959">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DE"/>
    <w:rsid w:val="00002F2D"/>
    <w:rsid w:val="00003676"/>
    <w:rsid w:val="000039BE"/>
    <w:rsid w:val="00004DFC"/>
    <w:rsid w:val="000063DA"/>
    <w:rsid w:val="00007D53"/>
    <w:rsid w:val="0001064B"/>
    <w:rsid w:val="00013AB0"/>
    <w:rsid w:val="00016CD8"/>
    <w:rsid w:val="00021A01"/>
    <w:rsid w:val="00021DB5"/>
    <w:rsid w:val="0003198D"/>
    <w:rsid w:val="0003265E"/>
    <w:rsid w:val="0003495E"/>
    <w:rsid w:val="0004245C"/>
    <w:rsid w:val="00042FF7"/>
    <w:rsid w:val="000436F2"/>
    <w:rsid w:val="00044015"/>
    <w:rsid w:val="00044720"/>
    <w:rsid w:val="00044A94"/>
    <w:rsid w:val="0004501F"/>
    <w:rsid w:val="00045103"/>
    <w:rsid w:val="0004591B"/>
    <w:rsid w:val="000465DD"/>
    <w:rsid w:val="00047295"/>
    <w:rsid w:val="0005068B"/>
    <w:rsid w:val="0005260C"/>
    <w:rsid w:val="000540F6"/>
    <w:rsid w:val="000542F5"/>
    <w:rsid w:val="000561A1"/>
    <w:rsid w:val="0005692F"/>
    <w:rsid w:val="00056C6C"/>
    <w:rsid w:val="000603BE"/>
    <w:rsid w:val="00060C31"/>
    <w:rsid w:val="00061842"/>
    <w:rsid w:val="00062B9B"/>
    <w:rsid w:val="00062E62"/>
    <w:rsid w:val="00065D36"/>
    <w:rsid w:val="00066130"/>
    <w:rsid w:val="000662B6"/>
    <w:rsid w:val="00067310"/>
    <w:rsid w:val="0006753A"/>
    <w:rsid w:val="000675AD"/>
    <w:rsid w:val="0007027F"/>
    <w:rsid w:val="00070BB0"/>
    <w:rsid w:val="00072874"/>
    <w:rsid w:val="000738F5"/>
    <w:rsid w:val="00075113"/>
    <w:rsid w:val="0008431A"/>
    <w:rsid w:val="00084F62"/>
    <w:rsid w:val="0008564E"/>
    <w:rsid w:val="000923B1"/>
    <w:rsid w:val="00092FB8"/>
    <w:rsid w:val="0009356F"/>
    <w:rsid w:val="00094030"/>
    <w:rsid w:val="0009483E"/>
    <w:rsid w:val="000956FC"/>
    <w:rsid w:val="0009655E"/>
    <w:rsid w:val="000A13F7"/>
    <w:rsid w:val="000A209E"/>
    <w:rsid w:val="000A2CFA"/>
    <w:rsid w:val="000A2F14"/>
    <w:rsid w:val="000A3533"/>
    <w:rsid w:val="000A5A6D"/>
    <w:rsid w:val="000A5AE3"/>
    <w:rsid w:val="000A77C1"/>
    <w:rsid w:val="000B07E1"/>
    <w:rsid w:val="000B2F47"/>
    <w:rsid w:val="000B67DA"/>
    <w:rsid w:val="000B7E27"/>
    <w:rsid w:val="000C0D2B"/>
    <w:rsid w:val="000C409E"/>
    <w:rsid w:val="000C44BA"/>
    <w:rsid w:val="000C6636"/>
    <w:rsid w:val="000C6FEF"/>
    <w:rsid w:val="000D01BF"/>
    <w:rsid w:val="000D341F"/>
    <w:rsid w:val="000D36A9"/>
    <w:rsid w:val="000D6DCE"/>
    <w:rsid w:val="000E0851"/>
    <w:rsid w:val="000E38F1"/>
    <w:rsid w:val="000E42F9"/>
    <w:rsid w:val="000E6B61"/>
    <w:rsid w:val="000E6CB4"/>
    <w:rsid w:val="000E7767"/>
    <w:rsid w:val="000F080B"/>
    <w:rsid w:val="000F1758"/>
    <w:rsid w:val="000F3FF7"/>
    <w:rsid w:val="000F40AB"/>
    <w:rsid w:val="000F61FB"/>
    <w:rsid w:val="000F6D5D"/>
    <w:rsid w:val="000F72BD"/>
    <w:rsid w:val="001005EE"/>
    <w:rsid w:val="00100C98"/>
    <w:rsid w:val="001037C2"/>
    <w:rsid w:val="0010778E"/>
    <w:rsid w:val="00107865"/>
    <w:rsid w:val="0011001B"/>
    <w:rsid w:val="00111957"/>
    <w:rsid w:val="00111F49"/>
    <w:rsid w:val="00113DE4"/>
    <w:rsid w:val="00114BCE"/>
    <w:rsid w:val="00115A00"/>
    <w:rsid w:val="00115A66"/>
    <w:rsid w:val="00115C22"/>
    <w:rsid w:val="001160C7"/>
    <w:rsid w:val="00116632"/>
    <w:rsid w:val="00116A83"/>
    <w:rsid w:val="00116C80"/>
    <w:rsid w:val="00120513"/>
    <w:rsid w:val="00120C9A"/>
    <w:rsid w:val="0012100D"/>
    <w:rsid w:val="0012230F"/>
    <w:rsid w:val="0012253E"/>
    <w:rsid w:val="00123470"/>
    <w:rsid w:val="0012440F"/>
    <w:rsid w:val="00125991"/>
    <w:rsid w:val="001264F1"/>
    <w:rsid w:val="00127103"/>
    <w:rsid w:val="001279A3"/>
    <w:rsid w:val="00127AFA"/>
    <w:rsid w:val="00130066"/>
    <w:rsid w:val="0013016F"/>
    <w:rsid w:val="00133B2B"/>
    <w:rsid w:val="00133B35"/>
    <w:rsid w:val="001345C2"/>
    <w:rsid w:val="0013492F"/>
    <w:rsid w:val="00134A64"/>
    <w:rsid w:val="001364DA"/>
    <w:rsid w:val="001374F2"/>
    <w:rsid w:val="0013759C"/>
    <w:rsid w:val="00137AB1"/>
    <w:rsid w:val="00141221"/>
    <w:rsid w:val="00141D6B"/>
    <w:rsid w:val="00141EC7"/>
    <w:rsid w:val="00143644"/>
    <w:rsid w:val="001444B6"/>
    <w:rsid w:val="001451B9"/>
    <w:rsid w:val="001469D3"/>
    <w:rsid w:val="001473F1"/>
    <w:rsid w:val="0015083A"/>
    <w:rsid w:val="00153EDC"/>
    <w:rsid w:val="001553BC"/>
    <w:rsid w:val="00155978"/>
    <w:rsid w:val="00157026"/>
    <w:rsid w:val="0016047A"/>
    <w:rsid w:val="00161593"/>
    <w:rsid w:val="001620F7"/>
    <w:rsid w:val="00163869"/>
    <w:rsid w:val="00164C6F"/>
    <w:rsid w:val="0016671A"/>
    <w:rsid w:val="001708B5"/>
    <w:rsid w:val="00171BBD"/>
    <w:rsid w:val="00172F0C"/>
    <w:rsid w:val="0017457B"/>
    <w:rsid w:val="00183CC9"/>
    <w:rsid w:val="0018503A"/>
    <w:rsid w:val="00186382"/>
    <w:rsid w:val="00186706"/>
    <w:rsid w:val="00186927"/>
    <w:rsid w:val="00186C67"/>
    <w:rsid w:val="001937AD"/>
    <w:rsid w:val="001955F6"/>
    <w:rsid w:val="00196C3B"/>
    <w:rsid w:val="001972CC"/>
    <w:rsid w:val="001A1139"/>
    <w:rsid w:val="001A2BAD"/>
    <w:rsid w:val="001A429C"/>
    <w:rsid w:val="001B18E4"/>
    <w:rsid w:val="001B1AFF"/>
    <w:rsid w:val="001B1D38"/>
    <w:rsid w:val="001B200C"/>
    <w:rsid w:val="001B521B"/>
    <w:rsid w:val="001C0672"/>
    <w:rsid w:val="001C351D"/>
    <w:rsid w:val="001C3585"/>
    <w:rsid w:val="001C3A17"/>
    <w:rsid w:val="001C44EF"/>
    <w:rsid w:val="001C48DE"/>
    <w:rsid w:val="001C4BB8"/>
    <w:rsid w:val="001C5381"/>
    <w:rsid w:val="001C6974"/>
    <w:rsid w:val="001C78D6"/>
    <w:rsid w:val="001C7902"/>
    <w:rsid w:val="001C79A0"/>
    <w:rsid w:val="001D0385"/>
    <w:rsid w:val="001D35F5"/>
    <w:rsid w:val="001D7158"/>
    <w:rsid w:val="001D7E50"/>
    <w:rsid w:val="001E001A"/>
    <w:rsid w:val="001E521A"/>
    <w:rsid w:val="001E594F"/>
    <w:rsid w:val="001E68C4"/>
    <w:rsid w:val="001F0344"/>
    <w:rsid w:val="001F1612"/>
    <w:rsid w:val="001F3568"/>
    <w:rsid w:val="001F6020"/>
    <w:rsid w:val="00201B80"/>
    <w:rsid w:val="002031C4"/>
    <w:rsid w:val="002054F1"/>
    <w:rsid w:val="00206667"/>
    <w:rsid w:val="00207B57"/>
    <w:rsid w:val="00207EE8"/>
    <w:rsid w:val="00211624"/>
    <w:rsid w:val="002118A2"/>
    <w:rsid w:val="0021275B"/>
    <w:rsid w:val="002130FA"/>
    <w:rsid w:val="0021395A"/>
    <w:rsid w:val="0021424F"/>
    <w:rsid w:val="00215FEF"/>
    <w:rsid w:val="00220AC8"/>
    <w:rsid w:val="00221EBC"/>
    <w:rsid w:val="002237E2"/>
    <w:rsid w:val="00224CF2"/>
    <w:rsid w:val="00226823"/>
    <w:rsid w:val="002269EE"/>
    <w:rsid w:val="0023001B"/>
    <w:rsid w:val="00230842"/>
    <w:rsid w:val="0023312A"/>
    <w:rsid w:val="0023482F"/>
    <w:rsid w:val="0023525A"/>
    <w:rsid w:val="002361F2"/>
    <w:rsid w:val="002362B3"/>
    <w:rsid w:val="00236367"/>
    <w:rsid w:val="00236959"/>
    <w:rsid w:val="00237618"/>
    <w:rsid w:val="002404E2"/>
    <w:rsid w:val="0024093D"/>
    <w:rsid w:val="002425EA"/>
    <w:rsid w:val="002430A3"/>
    <w:rsid w:val="00243359"/>
    <w:rsid w:val="002436B6"/>
    <w:rsid w:val="0024376D"/>
    <w:rsid w:val="002445B0"/>
    <w:rsid w:val="0024538F"/>
    <w:rsid w:val="00245516"/>
    <w:rsid w:val="00246DC2"/>
    <w:rsid w:val="002501C5"/>
    <w:rsid w:val="0025082E"/>
    <w:rsid w:val="0025400E"/>
    <w:rsid w:val="0026018E"/>
    <w:rsid w:val="00263757"/>
    <w:rsid w:val="0026400C"/>
    <w:rsid w:val="002657CB"/>
    <w:rsid w:val="00267936"/>
    <w:rsid w:val="00267D17"/>
    <w:rsid w:val="002725A0"/>
    <w:rsid w:val="00275A48"/>
    <w:rsid w:val="00276673"/>
    <w:rsid w:val="0027695E"/>
    <w:rsid w:val="0028046B"/>
    <w:rsid w:val="0028084C"/>
    <w:rsid w:val="00283A6D"/>
    <w:rsid w:val="00286BC6"/>
    <w:rsid w:val="002870CF"/>
    <w:rsid w:val="002878A2"/>
    <w:rsid w:val="00291A58"/>
    <w:rsid w:val="00291F03"/>
    <w:rsid w:val="00292458"/>
    <w:rsid w:val="0029288D"/>
    <w:rsid w:val="00294FC4"/>
    <w:rsid w:val="002953E2"/>
    <w:rsid w:val="00296B01"/>
    <w:rsid w:val="002A0825"/>
    <w:rsid w:val="002A0E2C"/>
    <w:rsid w:val="002A0FAC"/>
    <w:rsid w:val="002A1F8A"/>
    <w:rsid w:val="002A4500"/>
    <w:rsid w:val="002A477A"/>
    <w:rsid w:val="002A492B"/>
    <w:rsid w:val="002A529A"/>
    <w:rsid w:val="002A55A1"/>
    <w:rsid w:val="002B0C71"/>
    <w:rsid w:val="002B0CDE"/>
    <w:rsid w:val="002B1759"/>
    <w:rsid w:val="002B2770"/>
    <w:rsid w:val="002B2A38"/>
    <w:rsid w:val="002B2A96"/>
    <w:rsid w:val="002B49DF"/>
    <w:rsid w:val="002C1523"/>
    <w:rsid w:val="002C1AA0"/>
    <w:rsid w:val="002C7001"/>
    <w:rsid w:val="002C774F"/>
    <w:rsid w:val="002D12CD"/>
    <w:rsid w:val="002D3633"/>
    <w:rsid w:val="002D38F5"/>
    <w:rsid w:val="002D4203"/>
    <w:rsid w:val="002D5AC1"/>
    <w:rsid w:val="002D63F5"/>
    <w:rsid w:val="002D65DB"/>
    <w:rsid w:val="002D79F1"/>
    <w:rsid w:val="002E215C"/>
    <w:rsid w:val="002E2CA9"/>
    <w:rsid w:val="002E2FEA"/>
    <w:rsid w:val="002E44F0"/>
    <w:rsid w:val="002E4D3C"/>
    <w:rsid w:val="002E5067"/>
    <w:rsid w:val="002E541A"/>
    <w:rsid w:val="002E5DA7"/>
    <w:rsid w:val="002E6373"/>
    <w:rsid w:val="002E77C6"/>
    <w:rsid w:val="002E77E8"/>
    <w:rsid w:val="002F11C3"/>
    <w:rsid w:val="002F1AA1"/>
    <w:rsid w:val="002F2643"/>
    <w:rsid w:val="002F27FB"/>
    <w:rsid w:val="002F2C22"/>
    <w:rsid w:val="002F3369"/>
    <w:rsid w:val="002F735D"/>
    <w:rsid w:val="002F7691"/>
    <w:rsid w:val="00300898"/>
    <w:rsid w:val="00300A3B"/>
    <w:rsid w:val="00301046"/>
    <w:rsid w:val="003044AC"/>
    <w:rsid w:val="00304684"/>
    <w:rsid w:val="00304E6C"/>
    <w:rsid w:val="00305D43"/>
    <w:rsid w:val="00306C16"/>
    <w:rsid w:val="00306CE9"/>
    <w:rsid w:val="003072C6"/>
    <w:rsid w:val="00307FF3"/>
    <w:rsid w:val="00310B00"/>
    <w:rsid w:val="00310EB2"/>
    <w:rsid w:val="00311D1F"/>
    <w:rsid w:val="003142C4"/>
    <w:rsid w:val="00314680"/>
    <w:rsid w:val="00315617"/>
    <w:rsid w:val="00316DD7"/>
    <w:rsid w:val="003179CB"/>
    <w:rsid w:val="00317DF3"/>
    <w:rsid w:val="00320A0A"/>
    <w:rsid w:val="00322B36"/>
    <w:rsid w:val="00323374"/>
    <w:rsid w:val="003239B7"/>
    <w:rsid w:val="00323B55"/>
    <w:rsid w:val="00323C81"/>
    <w:rsid w:val="0032645B"/>
    <w:rsid w:val="00326E89"/>
    <w:rsid w:val="00331CE9"/>
    <w:rsid w:val="00331D12"/>
    <w:rsid w:val="003331B9"/>
    <w:rsid w:val="00334938"/>
    <w:rsid w:val="003354C0"/>
    <w:rsid w:val="00341472"/>
    <w:rsid w:val="00342340"/>
    <w:rsid w:val="00343913"/>
    <w:rsid w:val="003440DE"/>
    <w:rsid w:val="003466A4"/>
    <w:rsid w:val="00346898"/>
    <w:rsid w:val="00346E1D"/>
    <w:rsid w:val="003470B6"/>
    <w:rsid w:val="00347C96"/>
    <w:rsid w:val="0035183B"/>
    <w:rsid w:val="003534D8"/>
    <w:rsid w:val="003541D3"/>
    <w:rsid w:val="00356EE0"/>
    <w:rsid w:val="003572EB"/>
    <w:rsid w:val="003612C3"/>
    <w:rsid w:val="0036157B"/>
    <w:rsid w:val="00362A27"/>
    <w:rsid w:val="00362BE5"/>
    <w:rsid w:val="00363BB1"/>
    <w:rsid w:val="003641D1"/>
    <w:rsid w:val="003661C5"/>
    <w:rsid w:val="00367540"/>
    <w:rsid w:val="003710E2"/>
    <w:rsid w:val="00371E7C"/>
    <w:rsid w:val="0037281C"/>
    <w:rsid w:val="00372C6C"/>
    <w:rsid w:val="00373FAF"/>
    <w:rsid w:val="00374ED6"/>
    <w:rsid w:val="00376529"/>
    <w:rsid w:val="0037686A"/>
    <w:rsid w:val="0038090E"/>
    <w:rsid w:val="00380E4F"/>
    <w:rsid w:val="0038195B"/>
    <w:rsid w:val="00382BF2"/>
    <w:rsid w:val="00384600"/>
    <w:rsid w:val="0038591F"/>
    <w:rsid w:val="00385A1C"/>
    <w:rsid w:val="003903DF"/>
    <w:rsid w:val="00390D6C"/>
    <w:rsid w:val="003919E0"/>
    <w:rsid w:val="003921E8"/>
    <w:rsid w:val="0039232A"/>
    <w:rsid w:val="00393A91"/>
    <w:rsid w:val="00396799"/>
    <w:rsid w:val="00397FA2"/>
    <w:rsid w:val="003A0041"/>
    <w:rsid w:val="003A0399"/>
    <w:rsid w:val="003A34C1"/>
    <w:rsid w:val="003A3688"/>
    <w:rsid w:val="003A47F6"/>
    <w:rsid w:val="003A5388"/>
    <w:rsid w:val="003A5A2E"/>
    <w:rsid w:val="003A5D27"/>
    <w:rsid w:val="003A744A"/>
    <w:rsid w:val="003B03EB"/>
    <w:rsid w:val="003B3FAC"/>
    <w:rsid w:val="003B4C72"/>
    <w:rsid w:val="003B7813"/>
    <w:rsid w:val="003C11FB"/>
    <w:rsid w:val="003C1993"/>
    <w:rsid w:val="003C1CBE"/>
    <w:rsid w:val="003C3A33"/>
    <w:rsid w:val="003C3C72"/>
    <w:rsid w:val="003C7762"/>
    <w:rsid w:val="003C7DE3"/>
    <w:rsid w:val="003D2BBA"/>
    <w:rsid w:val="003D3ABE"/>
    <w:rsid w:val="003D4F36"/>
    <w:rsid w:val="003D515B"/>
    <w:rsid w:val="003D55FD"/>
    <w:rsid w:val="003D5DC0"/>
    <w:rsid w:val="003D5EFA"/>
    <w:rsid w:val="003D7215"/>
    <w:rsid w:val="003D7459"/>
    <w:rsid w:val="003D7E39"/>
    <w:rsid w:val="003E1A66"/>
    <w:rsid w:val="003E5EC5"/>
    <w:rsid w:val="003E72B6"/>
    <w:rsid w:val="003E7CB4"/>
    <w:rsid w:val="003F391C"/>
    <w:rsid w:val="003F5C0D"/>
    <w:rsid w:val="003F5D61"/>
    <w:rsid w:val="003F624A"/>
    <w:rsid w:val="003F7ABB"/>
    <w:rsid w:val="00400D29"/>
    <w:rsid w:val="00402414"/>
    <w:rsid w:val="00402BEA"/>
    <w:rsid w:val="00405A3F"/>
    <w:rsid w:val="00406B52"/>
    <w:rsid w:val="00410F86"/>
    <w:rsid w:val="00414A9F"/>
    <w:rsid w:val="00416A23"/>
    <w:rsid w:val="00421865"/>
    <w:rsid w:val="0042506D"/>
    <w:rsid w:val="00427593"/>
    <w:rsid w:val="00427BAD"/>
    <w:rsid w:val="00430DC4"/>
    <w:rsid w:val="0043131A"/>
    <w:rsid w:val="0043409A"/>
    <w:rsid w:val="004356B7"/>
    <w:rsid w:val="00436216"/>
    <w:rsid w:val="0043796B"/>
    <w:rsid w:val="00437D54"/>
    <w:rsid w:val="004406D5"/>
    <w:rsid w:val="0044073A"/>
    <w:rsid w:val="00441784"/>
    <w:rsid w:val="004419EA"/>
    <w:rsid w:val="004421A8"/>
    <w:rsid w:val="00444E03"/>
    <w:rsid w:val="004461CE"/>
    <w:rsid w:val="00447562"/>
    <w:rsid w:val="004503FA"/>
    <w:rsid w:val="00450A88"/>
    <w:rsid w:val="0045411C"/>
    <w:rsid w:val="00456C01"/>
    <w:rsid w:val="00456D5B"/>
    <w:rsid w:val="0045760E"/>
    <w:rsid w:val="00461511"/>
    <w:rsid w:val="00467872"/>
    <w:rsid w:val="00470C01"/>
    <w:rsid w:val="00472202"/>
    <w:rsid w:val="00473FF4"/>
    <w:rsid w:val="0047435D"/>
    <w:rsid w:val="00474A52"/>
    <w:rsid w:val="00474C65"/>
    <w:rsid w:val="004757E9"/>
    <w:rsid w:val="00475D02"/>
    <w:rsid w:val="00476457"/>
    <w:rsid w:val="004814D8"/>
    <w:rsid w:val="00481725"/>
    <w:rsid w:val="00481FFC"/>
    <w:rsid w:val="00482D0C"/>
    <w:rsid w:val="00484158"/>
    <w:rsid w:val="004868B0"/>
    <w:rsid w:val="0048769E"/>
    <w:rsid w:val="00491B36"/>
    <w:rsid w:val="00496518"/>
    <w:rsid w:val="004A1C49"/>
    <w:rsid w:val="004A25EC"/>
    <w:rsid w:val="004A2D7D"/>
    <w:rsid w:val="004A3B86"/>
    <w:rsid w:val="004A4206"/>
    <w:rsid w:val="004A5326"/>
    <w:rsid w:val="004A613A"/>
    <w:rsid w:val="004A7BAC"/>
    <w:rsid w:val="004A7C8F"/>
    <w:rsid w:val="004B0F93"/>
    <w:rsid w:val="004B14E7"/>
    <w:rsid w:val="004B177F"/>
    <w:rsid w:val="004B28F1"/>
    <w:rsid w:val="004B2BD3"/>
    <w:rsid w:val="004B383D"/>
    <w:rsid w:val="004B4E60"/>
    <w:rsid w:val="004C0863"/>
    <w:rsid w:val="004C0BB5"/>
    <w:rsid w:val="004C1F51"/>
    <w:rsid w:val="004C27D9"/>
    <w:rsid w:val="004C36EE"/>
    <w:rsid w:val="004C4184"/>
    <w:rsid w:val="004C5F84"/>
    <w:rsid w:val="004C6A55"/>
    <w:rsid w:val="004D471C"/>
    <w:rsid w:val="004D54A4"/>
    <w:rsid w:val="004E029C"/>
    <w:rsid w:val="004E029F"/>
    <w:rsid w:val="004E03CE"/>
    <w:rsid w:val="004E0412"/>
    <w:rsid w:val="004E34B4"/>
    <w:rsid w:val="004E38FA"/>
    <w:rsid w:val="004E43AF"/>
    <w:rsid w:val="004E489E"/>
    <w:rsid w:val="004E5F16"/>
    <w:rsid w:val="004F680A"/>
    <w:rsid w:val="004F6A26"/>
    <w:rsid w:val="0050108F"/>
    <w:rsid w:val="005017AA"/>
    <w:rsid w:val="0050304C"/>
    <w:rsid w:val="00505229"/>
    <w:rsid w:val="00506BB1"/>
    <w:rsid w:val="00506EFA"/>
    <w:rsid w:val="0050707A"/>
    <w:rsid w:val="005078D3"/>
    <w:rsid w:val="00512F84"/>
    <w:rsid w:val="00517192"/>
    <w:rsid w:val="00522CF8"/>
    <w:rsid w:val="00523287"/>
    <w:rsid w:val="005261FC"/>
    <w:rsid w:val="0053126A"/>
    <w:rsid w:val="00532057"/>
    <w:rsid w:val="00532ACC"/>
    <w:rsid w:val="00533689"/>
    <w:rsid w:val="00535294"/>
    <w:rsid w:val="00536BE8"/>
    <w:rsid w:val="00541264"/>
    <w:rsid w:val="00541581"/>
    <w:rsid w:val="0054223D"/>
    <w:rsid w:val="005431E9"/>
    <w:rsid w:val="0054577E"/>
    <w:rsid w:val="00545B6E"/>
    <w:rsid w:val="0054641D"/>
    <w:rsid w:val="00546ADC"/>
    <w:rsid w:val="00551E9E"/>
    <w:rsid w:val="00553D56"/>
    <w:rsid w:val="00556197"/>
    <w:rsid w:val="00556AE3"/>
    <w:rsid w:val="00560045"/>
    <w:rsid w:val="00563500"/>
    <w:rsid w:val="005636ED"/>
    <w:rsid w:val="005638B9"/>
    <w:rsid w:val="005668FF"/>
    <w:rsid w:val="00566C39"/>
    <w:rsid w:val="00567E52"/>
    <w:rsid w:val="00573225"/>
    <w:rsid w:val="00575040"/>
    <w:rsid w:val="0057779D"/>
    <w:rsid w:val="00577CB3"/>
    <w:rsid w:val="00581476"/>
    <w:rsid w:val="00582BEE"/>
    <w:rsid w:val="0058479D"/>
    <w:rsid w:val="00591975"/>
    <w:rsid w:val="00591B86"/>
    <w:rsid w:val="00592915"/>
    <w:rsid w:val="00593792"/>
    <w:rsid w:val="00594552"/>
    <w:rsid w:val="00594C9B"/>
    <w:rsid w:val="005953D4"/>
    <w:rsid w:val="005969BC"/>
    <w:rsid w:val="005975B0"/>
    <w:rsid w:val="005A01DA"/>
    <w:rsid w:val="005A1AB2"/>
    <w:rsid w:val="005A2704"/>
    <w:rsid w:val="005A282B"/>
    <w:rsid w:val="005A2B10"/>
    <w:rsid w:val="005A4AD3"/>
    <w:rsid w:val="005A6A20"/>
    <w:rsid w:val="005A77BF"/>
    <w:rsid w:val="005A7836"/>
    <w:rsid w:val="005B014F"/>
    <w:rsid w:val="005B1D61"/>
    <w:rsid w:val="005B2C2E"/>
    <w:rsid w:val="005B3FF8"/>
    <w:rsid w:val="005B5093"/>
    <w:rsid w:val="005B65BF"/>
    <w:rsid w:val="005B6956"/>
    <w:rsid w:val="005B6B99"/>
    <w:rsid w:val="005C2D07"/>
    <w:rsid w:val="005C3576"/>
    <w:rsid w:val="005C7295"/>
    <w:rsid w:val="005D0D96"/>
    <w:rsid w:val="005D1FF6"/>
    <w:rsid w:val="005D2C1D"/>
    <w:rsid w:val="005D3979"/>
    <w:rsid w:val="005D418A"/>
    <w:rsid w:val="005D7B56"/>
    <w:rsid w:val="005D7E26"/>
    <w:rsid w:val="005E029D"/>
    <w:rsid w:val="005E0F0B"/>
    <w:rsid w:val="005E1042"/>
    <w:rsid w:val="005E1384"/>
    <w:rsid w:val="005E2953"/>
    <w:rsid w:val="005E2F9C"/>
    <w:rsid w:val="005E3041"/>
    <w:rsid w:val="005E4CC4"/>
    <w:rsid w:val="005E6368"/>
    <w:rsid w:val="005F1056"/>
    <w:rsid w:val="005F3BC1"/>
    <w:rsid w:val="005F3D03"/>
    <w:rsid w:val="005F484E"/>
    <w:rsid w:val="005F529E"/>
    <w:rsid w:val="005F68B0"/>
    <w:rsid w:val="00600114"/>
    <w:rsid w:val="00600FF7"/>
    <w:rsid w:val="00601AF3"/>
    <w:rsid w:val="00602BFD"/>
    <w:rsid w:val="00603ED2"/>
    <w:rsid w:val="00604814"/>
    <w:rsid w:val="00605DA7"/>
    <w:rsid w:val="00605F27"/>
    <w:rsid w:val="0060694C"/>
    <w:rsid w:val="00606D6B"/>
    <w:rsid w:val="0060716A"/>
    <w:rsid w:val="00607973"/>
    <w:rsid w:val="00611153"/>
    <w:rsid w:val="00611179"/>
    <w:rsid w:val="00614824"/>
    <w:rsid w:val="006149F5"/>
    <w:rsid w:val="006166B6"/>
    <w:rsid w:val="0062098F"/>
    <w:rsid w:val="00620EC8"/>
    <w:rsid w:val="0062115A"/>
    <w:rsid w:val="00622B8D"/>
    <w:rsid w:val="00623A25"/>
    <w:rsid w:val="00634DEC"/>
    <w:rsid w:val="0063510A"/>
    <w:rsid w:val="00636AB1"/>
    <w:rsid w:val="006416D2"/>
    <w:rsid w:val="0064219D"/>
    <w:rsid w:val="00644D94"/>
    <w:rsid w:val="0064589E"/>
    <w:rsid w:val="006465BF"/>
    <w:rsid w:val="00646FE1"/>
    <w:rsid w:val="006506DF"/>
    <w:rsid w:val="00652F0B"/>
    <w:rsid w:val="0065355C"/>
    <w:rsid w:val="00653FCB"/>
    <w:rsid w:val="00654488"/>
    <w:rsid w:val="00654FDB"/>
    <w:rsid w:val="00656A41"/>
    <w:rsid w:val="00657ED7"/>
    <w:rsid w:val="0066032E"/>
    <w:rsid w:val="0066478E"/>
    <w:rsid w:val="0066516A"/>
    <w:rsid w:val="00665DE6"/>
    <w:rsid w:val="00667BB7"/>
    <w:rsid w:val="00671943"/>
    <w:rsid w:val="00672968"/>
    <w:rsid w:val="0067566B"/>
    <w:rsid w:val="00675FC5"/>
    <w:rsid w:val="006835F4"/>
    <w:rsid w:val="006844E5"/>
    <w:rsid w:val="00684D0D"/>
    <w:rsid w:val="00686DA7"/>
    <w:rsid w:val="0068714A"/>
    <w:rsid w:val="00687570"/>
    <w:rsid w:val="00690B33"/>
    <w:rsid w:val="006928DD"/>
    <w:rsid w:val="00692DFC"/>
    <w:rsid w:val="00696AE5"/>
    <w:rsid w:val="00697107"/>
    <w:rsid w:val="00697E35"/>
    <w:rsid w:val="006A0C3D"/>
    <w:rsid w:val="006A1344"/>
    <w:rsid w:val="006A1A8D"/>
    <w:rsid w:val="006A27BD"/>
    <w:rsid w:val="006A2C1D"/>
    <w:rsid w:val="006A2E56"/>
    <w:rsid w:val="006A39F2"/>
    <w:rsid w:val="006A4D21"/>
    <w:rsid w:val="006A4E2B"/>
    <w:rsid w:val="006A7DB7"/>
    <w:rsid w:val="006B0BB5"/>
    <w:rsid w:val="006B1A92"/>
    <w:rsid w:val="006B1EDF"/>
    <w:rsid w:val="006B2CFE"/>
    <w:rsid w:val="006B3DEF"/>
    <w:rsid w:val="006B4BE2"/>
    <w:rsid w:val="006B7C54"/>
    <w:rsid w:val="006C13A1"/>
    <w:rsid w:val="006C2FD1"/>
    <w:rsid w:val="006C4585"/>
    <w:rsid w:val="006C4691"/>
    <w:rsid w:val="006C5355"/>
    <w:rsid w:val="006D1D50"/>
    <w:rsid w:val="006D2934"/>
    <w:rsid w:val="006D3A2F"/>
    <w:rsid w:val="006D52AC"/>
    <w:rsid w:val="006D62D5"/>
    <w:rsid w:val="006E590B"/>
    <w:rsid w:val="006E5A54"/>
    <w:rsid w:val="006E5ABA"/>
    <w:rsid w:val="006E5B2D"/>
    <w:rsid w:val="006E73CD"/>
    <w:rsid w:val="006E75BF"/>
    <w:rsid w:val="006E7E77"/>
    <w:rsid w:val="006F127F"/>
    <w:rsid w:val="006F1FE6"/>
    <w:rsid w:val="006F25AC"/>
    <w:rsid w:val="006F4566"/>
    <w:rsid w:val="006F6485"/>
    <w:rsid w:val="006F6755"/>
    <w:rsid w:val="006F6E05"/>
    <w:rsid w:val="006F7645"/>
    <w:rsid w:val="00702AD5"/>
    <w:rsid w:val="00703020"/>
    <w:rsid w:val="007042C1"/>
    <w:rsid w:val="00704562"/>
    <w:rsid w:val="00704C94"/>
    <w:rsid w:val="00705749"/>
    <w:rsid w:val="00705A61"/>
    <w:rsid w:val="00705FC0"/>
    <w:rsid w:val="0070618C"/>
    <w:rsid w:val="00706B9A"/>
    <w:rsid w:val="00706D35"/>
    <w:rsid w:val="007072B6"/>
    <w:rsid w:val="007126E2"/>
    <w:rsid w:val="00713168"/>
    <w:rsid w:val="00713F3B"/>
    <w:rsid w:val="0071663A"/>
    <w:rsid w:val="00716B01"/>
    <w:rsid w:val="007200CB"/>
    <w:rsid w:val="00723321"/>
    <w:rsid w:val="0072511B"/>
    <w:rsid w:val="007257FC"/>
    <w:rsid w:val="0072708B"/>
    <w:rsid w:val="00727822"/>
    <w:rsid w:val="00731D60"/>
    <w:rsid w:val="00734494"/>
    <w:rsid w:val="00734ABF"/>
    <w:rsid w:val="00737C39"/>
    <w:rsid w:val="00740475"/>
    <w:rsid w:val="00741AE6"/>
    <w:rsid w:val="00742087"/>
    <w:rsid w:val="00742849"/>
    <w:rsid w:val="00742DB7"/>
    <w:rsid w:val="007439F6"/>
    <w:rsid w:val="00745C3C"/>
    <w:rsid w:val="0075355B"/>
    <w:rsid w:val="0075608C"/>
    <w:rsid w:val="00757F2D"/>
    <w:rsid w:val="007617E2"/>
    <w:rsid w:val="00761DEC"/>
    <w:rsid w:val="00771530"/>
    <w:rsid w:val="00773B8C"/>
    <w:rsid w:val="0077420E"/>
    <w:rsid w:val="00776B57"/>
    <w:rsid w:val="00777751"/>
    <w:rsid w:val="00780C1F"/>
    <w:rsid w:val="007810CC"/>
    <w:rsid w:val="00781230"/>
    <w:rsid w:val="0078171D"/>
    <w:rsid w:val="0078184E"/>
    <w:rsid w:val="00782AA1"/>
    <w:rsid w:val="00782DCF"/>
    <w:rsid w:val="00783FE8"/>
    <w:rsid w:val="00785842"/>
    <w:rsid w:val="007865FE"/>
    <w:rsid w:val="007904B8"/>
    <w:rsid w:val="007919DF"/>
    <w:rsid w:val="00792818"/>
    <w:rsid w:val="00795E5A"/>
    <w:rsid w:val="007962AB"/>
    <w:rsid w:val="0079667C"/>
    <w:rsid w:val="00796EE7"/>
    <w:rsid w:val="007A0A25"/>
    <w:rsid w:val="007A14B8"/>
    <w:rsid w:val="007A15E7"/>
    <w:rsid w:val="007A4291"/>
    <w:rsid w:val="007A7AE5"/>
    <w:rsid w:val="007B0B42"/>
    <w:rsid w:val="007B2DB7"/>
    <w:rsid w:val="007B4014"/>
    <w:rsid w:val="007B5583"/>
    <w:rsid w:val="007B579B"/>
    <w:rsid w:val="007B68EF"/>
    <w:rsid w:val="007C0D5E"/>
    <w:rsid w:val="007C1DE3"/>
    <w:rsid w:val="007C1F08"/>
    <w:rsid w:val="007C2933"/>
    <w:rsid w:val="007C38B3"/>
    <w:rsid w:val="007C4A33"/>
    <w:rsid w:val="007C5059"/>
    <w:rsid w:val="007D062A"/>
    <w:rsid w:val="007D0ED8"/>
    <w:rsid w:val="007D22A6"/>
    <w:rsid w:val="007D33DF"/>
    <w:rsid w:val="007D4C13"/>
    <w:rsid w:val="007D6423"/>
    <w:rsid w:val="007E02C1"/>
    <w:rsid w:val="007E0442"/>
    <w:rsid w:val="007E2DDA"/>
    <w:rsid w:val="007E3B27"/>
    <w:rsid w:val="007E69FE"/>
    <w:rsid w:val="007F106F"/>
    <w:rsid w:val="007F22B4"/>
    <w:rsid w:val="007F3A93"/>
    <w:rsid w:val="007F56DD"/>
    <w:rsid w:val="007F59F1"/>
    <w:rsid w:val="007F5D39"/>
    <w:rsid w:val="00800590"/>
    <w:rsid w:val="00800F6D"/>
    <w:rsid w:val="00803FBF"/>
    <w:rsid w:val="008049F2"/>
    <w:rsid w:val="0080577E"/>
    <w:rsid w:val="00807637"/>
    <w:rsid w:val="00810225"/>
    <w:rsid w:val="0081159A"/>
    <w:rsid w:val="00811775"/>
    <w:rsid w:val="0081190B"/>
    <w:rsid w:val="00815CAD"/>
    <w:rsid w:val="00816602"/>
    <w:rsid w:val="008171E3"/>
    <w:rsid w:val="008203FC"/>
    <w:rsid w:val="00821FC8"/>
    <w:rsid w:val="008225D6"/>
    <w:rsid w:val="008243FE"/>
    <w:rsid w:val="0082446F"/>
    <w:rsid w:val="008257F7"/>
    <w:rsid w:val="008266C4"/>
    <w:rsid w:val="008272E2"/>
    <w:rsid w:val="0082770B"/>
    <w:rsid w:val="00827CAA"/>
    <w:rsid w:val="00831CE0"/>
    <w:rsid w:val="00833871"/>
    <w:rsid w:val="00834459"/>
    <w:rsid w:val="00835876"/>
    <w:rsid w:val="00840181"/>
    <w:rsid w:val="00840A16"/>
    <w:rsid w:val="008427EC"/>
    <w:rsid w:val="00843C04"/>
    <w:rsid w:val="008444F6"/>
    <w:rsid w:val="00847828"/>
    <w:rsid w:val="00851B91"/>
    <w:rsid w:val="008529CE"/>
    <w:rsid w:val="00853404"/>
    <w:rsid w:val="00854CC4"/>
    <w:rsid w:val="00855141"/>
    <w:rsid w:val="00855DA7"/>
    <w:rsid w:val="0085668A"/>
    <w:rsid w:val="0086084D"/>
    <w:rsid w:val="008618BE"/>
    <w:rsid w:val="008630BA"/>
    <w:rsid w:val="00863DF2"/>
    <w:rsid w:val="008657BB"/>
    <w:rsid w:val="008659BB"/>
    <w:rsid w:val="00865A4A"/>
    <w:rsid w:val="00865C9A"/>
    <w:rsid w:val="00866DE0"/>
    <w:rsid w:val="0087084D"/>
    <w:rsid w:val="00871CEC"/>
    <w:rsid w:val="008729B1"/>
    <w:rsid w:val="00872DC7"/>
    <w:rsid w:val="008730D4"/>
    <w:rsid w:val="00873C6D"/>
    <w:rsid w:val="0087478D"/>
    <w:rsid w:val="00876065"/>
    <w:rsid w:val="008763EE"/>
    <w:rsid w:val="00877082"/>
    <w:rsid w:val="0087762D"/>
    <w:rsid w:val="00884397"/>
    <w:rsid w:val="008856BE"/>
    <w:rsid w:val="00885725"/>
    <w:rsid w:val="008859A1"/>
    <w:rsid w:val="00886382"/>
    <w:rsid w:val="0089024B"/>
    <w:rsid w:val="00890E7B"/>
    <w:rsid w:val="00892082"/>
    <w:rsid w:val="00895F06"/>
    <w:rsid w:val="008973B3"/>
    <w:rsid w:val="008975B9"/>
    <w:rsid w:val="008A12E5"/>
    <w:rsid w:val="008A27D9"/>
    <w:rsid w:val="008A37BA"/>
    <w:rsid w:val="008A3D0E"/>
    <w:rsid w:val="008A4613"/>
    <w:rsid w:val="008A619A"/>
    <w:rsid w:val="008B0AA5"/>
    <w:rsid w:val="008B2827"/>
    <w:rsid w:val="008B3307"/>
    <w:rsid w:val="008B395B"/>
    <w:rsid w:val="008B46F9"/>
    <w:rsid w:val="008B4F0D"/>
    <w:rsid w:val="008B7189"/>
    <w:rsid w:val="008C0486"/>
    <w:rsid w:val="008C2ABC"/>
    <w:rsid w:val="008C600D"/>
    <w:rsid w:val="008C6569"/>
    <w:rsid w:val="008C7380"/>
    <w:rsid w:val="008C7F93"/>
    <w:rsid w:val="008D058E"/>
    <w:rsid w:val="008D106B"/>
    <w:rsid w:val="008D2C69"/>
    <w:rsid w:val="008E0DED"/>
    <w:rsid w:val="008E130F"/>
    <w:rsid w:val="008E234B"/>
    <w:rsid w:val="008E6811"/>
    <w:rsid w:val="008E6C74"/>
    <w:rsid w:val="008E7937"/>
    <w:rsid w:val="008F036B"/>
    <w:rsid w:val="008F0D16"/>
    <w:rsid w:val="008F22F6"/>
    <w:rsid w:val="008F247D"/>
    <w:rsid w:val="008F2922"/>
    <w:rsid w:val="008F2F72"/>
    <w:rsid w:val="008F3568"/>
    <w:rsid w:val="008F46C6"/>
    <w:rsid w:val="008F6009"/>
    <w:rsid w:val="008F66D0"/>
    <w:rsid w:val="008F7C29"/>
    <w:rsid w:val="0090137D"/>
    <w:rsid w:val="0090415F"/>
    <w:rsid w:val="0090450C"/>
    <w:rsid w:val="00905C8C"/>
    <w:rsid w:val="00911F52"/>
    <w:rsid w:val="00912835"/>
    <w:rsid w:val="009151EA"/>
    <w:rsid w:val="009156B7"/>
    <w:rsid w:val="0091596B"/>
    <w:rsid w:val="00916DC3"/>
    <w:rsid w:val="00917284"/>
    <w:rsid w:val="00922199"/>
    <w:rsid w:val="00922891"/>
    <w:rsid w:val="00923DF7"/>
    <w:rsid w:val="00924BCF"/>
    <w:rsid w:val="00925782"/>
    <w:rsid w:val="00927BFA"/>
    <w:rsid w:val="00934C39"/>
    <w:rsid w:val="00936638"/>
    <w:rsid w:val="0093750F"/>
    <w:rsid w:val="0094245B"/>
    <w:rsid w:val="00943F60"/>
    <w:rsid w:val="00944E86"/>
    <w:rsid w:val="009453EC"/>
    <w:rsid w:val="00945791"/>
    <w:rsid w:val="00946458"/>
    <w:rsid w:val="00946612"/>
    <w:rsid w:val="009502E0"/>
    <w:rsid w:val="009506EB"/>
    <w:rsid w:val="009539E7"/>
    <w:rsid w:val="0095404E"/>
    <w:rsid w:val="00954910"/>
    <w:rsid w:val="00955468"/>
    <w:rsid w:val="00955A0B"/>
    <w:rsid w:val="009565F1"/>
    <w:rsid w:val="0095738A"/>
    <w:rsid w:val="009615B1"/>
    <w:rsid w:val="00961A1C"/>
    <w:rsid w:val="00962C08"/>
    <w:rsid w:val="00967E08"/>
    <w:rsid w:val="00971224"/>
    <w:rsid w:val="009730F9"/>
    <w:rsid w:val="009768E4"/>
    <w:rsid w:val="009836B0"/>
    <w:rsid w:val="0098465D"/>
    <w:rsid w:val="0098521F"/>
    <w:rsid w:val="00986063"/>
    <w:rsid w:val="009904D6"/>
    <w:rsid w:val="009946C4"/>
    <w:rsid w:val="009965A2"/>
    <w:rsid w:val="009A2149"/>
    <w:rsid w:val="009A3532"/>
    <w:rsid w:val="009A3F12"/>
    <w:rsid w:val="009A4144"/>
    <w:rsid w:val="009A459E"/>
    <w:rsid w:val="009A5812"/>
    <w:rsid w:val="009B1574"/>
    <w:rsid w:val="009B1632"/>
    <w:rsid w:val="009B349B"/>
    <w:rsid w:val="009B424A"/>
    <w:rsid w:val="009B5DE0"/>
    <w:rsid w:val="009C1B7D"/>
    <w:rsid w:val="009C37E9"/>
    <w:rsid w:val="009C3E69"/>
    <w:rsid w:val="009C49F4"/>
    <w:rsid w:val="009C6650"/>
    <w:rsid w:val="009C66AB"/>
    <w:rsid w:val="009C66CF"/>
    <w:rsid w:val="009C6A07"/>
    <w:rsid w:val="009C7B1B"/>
    <w:rsid w:val="009D0F18"/>
    <w:rsid w:val="009D472F"/>
    <w:rsid w:val="009D49DF"/>
    <w:rsid w:val="009D4E1B"/>
    <w:rsid w:val="009D55D8"/>
    <w:rsid w:val="009D7515"/>
    <w:rsid w:val="009D78B7"/>
    <w:rsid w:val="009E202D"/>
    <w:rsid w:val="009E3756"/>
    <w:rsid w:val="009E4E06"/>
    <w:rsid w:val="009E6499"/>
    <w:rsid w:val="009F1404"/>
    <w:rsid w:val="009F2F90"/>
    <w:rsid w:val="009F3F2B"/>
    <w:rsid w:val="009F3FDC"/>
    <w:rsid w:val="009F412C"/>
    <w:rsid w:val="009F5DBC"/>
    <w:rsid w:val="009F5F0E"/>
    <w:rsid w:val="00A01F77"/>
    <w:rsid w:val="00A02788"/>
    <w:rsid w:val="00A05309"/>
    <w:rsid w:val="00A055C4"/>
    <w:rsid w:val="00A059A6"/>
    <w:rsid w:val="00A06911"/>
    <w:rsid w:val="00A1076C"/>
    <w:rsid w:val="00A12F68"/>
    <w:rsid w:val="00A151D5"/>
    <w:rsid w:val="00A152BF"/>
    <w:rsid w:val="00A2146F"/>
    <w:rsid w:val="00A21646"/>
    <w:rsid w:val="00A217EF"/>
    <w:rsid w:val="00A21AEF"/>
    <w:rsid w:val="00A21D29"/>
    <w:rsid w:val="00A2245E"/>
    <w:rsid w:val="00A22D04"/>
    <w:rsid w:val="00A24D1E"/>
    <w:rsid w:val="00A255C6"/>
    <w:rsid w:val="00A25AE0"/>
    <w:rsid w:val="00A25D34"/>
    <w:rsid w:val="00A31664"/>
    <w:rsid w:val="00A32D0B"/>
    <w:rsid w:val="00A33692"/>
    <w:rsid w:val="00A33D61"/>
    <w:rsid w:val="00A342DC"/>
    <w:rsid w:val="00A34B0E"/>
    <w:rsid w:val="00A34F8F"/>
    <w:rsid w:val="00A35AEC"/>
    <w:rsid w:val="00A36051"/>
    <w:rsid w:val="00A40D30"/>
    <w:rsid w:val="00A41169"/>
    <w:rsid w:val="00A45E9C"/>
    <w:rsid w:val="00A46697"/>
    <w:rsid w:val="00A50BA0"/>
    <w:rsid w:val="00A512F1"/>
    <w:rsid w:val="00A53410"/>
    <w:rsid w:val="00A53DD4"/>
    <w:rsid w:val="00A565B1"/>
    <w:rsid w:val="00A60B05"/>
    <w:rsid w:val="00A61751"/>
    <w:rsid w:val="00A633F0"/>
    <w:rsid w:val="00A6411C"/>
    <w:rsid w:val="00A64A10"/>
    <w:rsid w:val="00A6713F"/>
    <w:rsid w:val="00A70D1E"/>
    <w:rsid w:val="00A7269F"/>
    <w:rsid w:val="00A72FB8"/>
    <w:rsid w:val="00A7443B"/>
    <w:rsid w:val="00A74E11"/>
    <w:rsid w:val="00A8468E"/>
    <w:rsid w:val="00A87890"/>
    <w:rsid w:val="00A87D2F"/>
    <w:rsid w:val="00A944D0"/>
    <w:rsid w:val="00A94758"/>
    <w:rsid w:val="00A94E64"/>
    <w:rsid w:val="00A96EE8"/>
    <w:rsid w:val="00AA1DB9"/>
    <w:rsid w:val="00AA20AE"/>
    <w:rsid w:val="00AA33DE"/>
    <w:rsid w:val="00AA45ED"/>
    <w:rsid w:val="00AA533A"/>
    <w:rsid w:val="00AA74AD"/>
    <w:rsid w:val="00AB103D"/>
    <w:rsid w:val="00AB2C78"/>
    <w:rsid w:val="00AB2F67"/>
    <w:rsid w:val="00AB3FCE"/>
    <w:rsid w:val="00AB5A13"/>
    <w:rsid w:val="00AB5C83"/>
    <w:rsid w:val="00AB5DAB"/>
    <w:rsid w:val="00AB644B"/>
    <w:rsid w:val="00AB6B39"/>
    <w:rsid w:val="00AB77CD"/>
    <w:rsid w:val="00AB7870"/>
    <w:rsid w:val="00AC0536"/>
    <w:rsid w:val="00AC18D7"/>
    <w:rsid w:val="00AC3DEC"/>
    <w:rsid w:val="00AD03F9"/>
    <w:rsid w:val="00AD0656"/>
    <w:rsid w:val="00AD420E"/>
    <w:rsid w:val="00AD48C7"/>
    <w:rsid w:val="00AD4E0E"/>
    <w:rsid w:val="00AD5327"/>
    <w:rsid w:val="00AD6818"/>
    <w:rsid w:val="00AD68A0"/>
    <w:rsid w:val="00AD76C7"/>
    <w:rsid w:val="00AE4875"/>
    <w:rsid w:val="00AE5C8E"/>
    <w:rsid w:val="00AF09CC"/>
    <w:rsid w:val="00AF0B77"/>
    <w:rsid w:val="00AF17BF"/>
    <w:rsid w:val="00AF1F97"/>
    <w:rsid w:val="00AF2930"/>
    <w:rsid w:val="00AF5A35"/>
    <w:rsid w:val="00AF630D"/>
    <w:rsid w:val="00AF76D7"/>
    <w:rsid w:val="00AF7E7E"/>
    <w:rsid w:val="00B00A95"/>
    <w:rsid w:val="00B00CAF"/>
    <w:rsid w:val="00B04042"/>
    <w:rsid w:val="00B06523"/>
    <w:rsid w:val="00B1042A"/>
    <w:rsid w:val="00B121D1"/>
    <w:rsid w:val="00B12D64"/>
    <w:rsid w:val="00B1403B"/>
    <w:rsid w:val="00B16F3C"/>
    <w:rsid w:val="00B179CC"/>
    <w:rsid w:val="00B23456"/>
    <w:rsid w:val="00B234BF"/>
    <w:rsid w:val="00B24A0A"/>
    <w:rsid w:val="00B3028F"/>
    <w:rsid w:val="00B3169A"/>
    <w:rsid w:val="00B31C8E"/>
    <w:rsid w:val="00B32F3C"/>
    <w:rsid w:val="00B34A32"/>
    <w:rsid w:val="00B36E71"/>
    <w:rsid w:val="00B371F0"/>
    <w:rsid w:val="00B41330"/>
    <w:rsid w:val="00B418A9"/>
    <w:rsid w:val="00B42257"/>
    <w:rsid w:val="00B46F56"/>
    <w:rsid w:val="00B502BF"/>
    <w:rsid w:val="00B51179"/>
    <w:rsid w:val="00B52672"/>
    <w:rsid w:val="00B53CF2"/>
    <w:rsid w:val="00B54DAE"/>
    <w:rsid w:val="00B56777"/>
    <w:rsid w:val="00B57FA0"/>
    <w:rsid w:val="00B60689"/>
    <w:rsid w:val="00B61E55"/>
    <w:rsid w:val="00B6618A"/>
    <w:rsid w:val="00B66696"/>
    <w:rsid w:val="00B66E86"/>
    <w:rsid w:val="00B67B40"/>
    <w:rsid w:val="00B70171"/>
    <w:rsid w:val="00B707A1"/>
    <w:rsid w:val="00B73079"/>
    <w:rsid w:val="00B745C7"/>
    <w:rsid w:val="00B74611"/>
    <w:rsid w:val="00B7467D"/>
    <w:rsid w:val="00B7475B"/>
    <w:rsid w:val="00B80730"/>
    <w:rsid w:val="00B81F58"/>
    <w:rsid w:val="00B82850"/>
    <w:rsid w:val="00B82AD7"/>
    <w:rsid w:val="00B8598D"/>
    <w:rsid w:val="00B863B6"/>
    <w:rsid w:val="00B935B0"/>
    <w:rsid w:val="00B947FE"/>
    <w:rsid w:val="00BA5350"/>
    <w:rsid w:val="00BB1B04"/>
    <w:rsid w:val="00BB2EFD"/>
    <w:rsid w:val="00BB355B"/>
    <w:rsid w:val="00BB4CA8"/>
    <w:rsid w:val="00BC1E49"/>
    <w:rsid w:val="00BC2187"/>
    <w:rsid w:val="00BC2B9E"/>
    <w:rsid w:val="00BC56CB"/>
    <w:rsid w:val="00BC5963"/>
    <w:rsid w:val="00BD1D5F"/>
    <w:rsid w:val="00BD281C"/>
    <w:rsid w:val="00BD2973"/>
    <w:rsid w:val="00BD3236"/>
    <w:rsid w:val="00BD3BE8"/>
    <w:rsid w:val="00BD4340"/>
    <w:rsid w:val="00BD4932"/>
    <w:rsid w:val="00BD6BE6"/>
    <w:rsid w:val="00BE1F21"/>
    <w:rsid w:val="00BE2D26"/>
    <w:rsid w:val="00BE2DE1"/>
    <w:rsid w:val="00BE4887"/>
    <w:rsid w:val="00BE4B61"/>
    <w:rsid w:val="00BE4D16"/>
    <w:rsid w:val="00BE6C6C"/>
    <w:rsid w:val="00BF0E53"/>
    <w:rsid w:val="00BF2A6F"/>
    <w:rsid w:val="00BF2AA7"/>
    <w:rsid w:val="00BF2AD6"/>
    <w:rsid w:val="00BF3423"/>
    <w:rsid w:val="00BF388A"/>
    <w:rsid w:val="00BF4F74"/>
    <w:rsid w:val="00BF54BA"/>
    <w:rsid w:val="00BF55D9"/>
    <w:rsid w:val="00BF69FB"/>
    <w:rsid w:val="00BF76D2"/>
    <w:rsid w:val="00BF7B55"/>
    <w:rsid w:val="00C02A4D"/>
    <w:rsid w:val="00C04149"/>
    <w:rsid w:val="00C04625"/>
    <w:rsid w:val="00C047F7"/>
    <w:rsid w:val="00C062D8"/>
    <w:rsid w:val="00C12089"/>
    <w:rsid w:val="00C120FB"/>
    <w:rsid w:val="00C13DB7"/>
    <w:rsid w:val="00C158FE"/>
    <w:rsid w:val="00C15BAB"/>
    <w:rsid w:val="00C168CB"/>
    <w:rsid w:val="00C21C06"/>
    <w:rsid w:val="00C220DA"/>
    <w:rsid w:val="00C26674"/>
    <w:rsid w:val="00C26AAD"/>
    <w:rsid w:val="00C26E69"/>
    <w:rsid w:val="00C32643"/>
    <w:rsid w:val="00C3368A"/>
    <w:rsid w:val="00C34373"/>
    <w:rsid w:val="00C34575"/>
    <w:rsid w:val="00C35C80"/>
    <w:rsid w:val="00C35E68"/>
    <w:rsid w:val="00C422E0"/>
    <w:rsid w:val="00C43ED1"/>
    <w:rsid w:val="00C45285"/>
    <w:rsid w:val="00C46AEE"/>
    <w:rsid w:val="00C527FB"/>
    <w:rsid w:val="00C532F8"/>
    <w:rsid w:val="00C53DD8"/>
    <w:rsid w:val="00C578AF"/>
    <w:rsid w:val="00C61E97"/>
    <w:rsid w:val="00C62F0F"/>
    <w:rsid w:val="00C63236"/>
    <w:rsid w:val="00C64162"/>
    <w:rsid w:val="00C6723D"/>
    <w:rsid w:val="00C70C84"/>
    <w:rsid w:val="00C71D8D"/>
    <w:rsid w:val="00C72B10"/>
    <w:rsid w:val="00C7371F"/>
    <w:rsid w:val="00C74654"/>
    <w:rsid w:val="00C75746"/>
    <w:rsid w:val="00C80D6B"/>
    <w:rsid w:val="00C83A30"/>
    <w:rsid w:val="00C83D74"/>
    <w:rsid w:val="00C85099"/>
    <w:rsid w:val="00C8624D"/>
    <w:rsid w:val="00C862AA"/>
    <w:rsid w:val="00C877FD"/>
    <w:rsid w:val="00C9018D"/>
    <w:rsid w:val="00C90B3D"/>
    <w:rsid w:val="00C90CF1"/>
    <w:rsid w:val="00C9165B"/>
    <w:rsid w:val="00C91DCB"/>
    <w:rsid w:val="00C9209E"/>
    <w:rsid w:val="00C92275"/>
    <w:rsid w:val="00C95B9E"/>
    <w:rsid w:val="00C96BED"/>
    <w:rsid w:val="00CA0D26"/>
    <w:rsid w:val="00CA3DB8"/>
    <w:rsid w:val="00CA4BA0"/>
    <w:rsid w:val="00CA4D34"/>
    <w:rsid w:val="00CA5C94"/>
    <w:rsid w:val="00CA5CD2"/>
    <w:rsid w:val="00CA7DD8"/>
    <w:rsid w:val="00CB1607"/>
    <w:rsid w:val="00CB62A0"/>
    <w:rsid w:val="00CC1B0B"/>
    <w:rsid w:val="00CC1F72"/>
    <w:rsid w:val="00CC2079"/>
    <w:rsid w:val="00CC2358"/>
    <w:rsid w:val="00CC3584"/>
    <w:rsid w:val="00CC78BD"/>
    <w:rsid w:val="00CC7AE9"/>
    <w:rsid w:val="00CC7F32"/>
    <w:rsid w:val="00CD318E"/>
    <w:rsid w:val="00CD3260"/>
    <w:rsid w:val="00CD44DE"/>
    <w:rsid w:val="00CD5D7B"/>
    <w:rsid w:val="00CD5E52"/>
    <w:rsid w:val="00CE02BD"/>
    <w:rsid w:val="00CE0D33"/>
    <w:rsid w:val="00CE5E1A"/>
    <w:rsid w:val="00CE7DF2"/>
    <w:rsid w:val="00CF12CD"/>
    <w:rsid w:val="00CF1CAB"/>
    <w:rsid w:val="00CF2770"/>
    <w:rsid w:val="00CF2D4B"/>
    <w:rsid w:val="00CF6212"/>
    <w:rsid w:val="00D015E5"/>
    <w:rsid w:val="00D02D78"/>
    <w:rsid w:val="00D03A6D"/>
    <w:rsid w:val="00D0556C"/>
    <w:rsid w:val="00D0558E"/>
    <w:rsid w:val="00D071AC"/>
    <w:rsid w:val="00D113D0"/>
    <w:rsid w:val="00D1254E"/>
    <w:rsid w:val="00D12F05"/>
    <w:rsid w:val="00D1392B"/>
    <w:rsid w:val="00D16287"/>
    <w:rsid w:val="00D176A8"/>
    <w:rsid w:val="00D200B4"/>
    <w:rsid w:val="00D20588"/>
    <w:rsid w:val="00D20BA9"/>
    <w:rsid w:val="00D20F34"/>
    <w:rsid w:val="00D23857"/>
    <w:rsid w:val="00D24051"/>
    <w:rsid w:val="00D24E7D"/>
    <w:rsid w:val="00D24F76"/>
    <w:rsid w:val="00D25039"/>
    <w:rsid w:val="00D3051A"/>
    <w:rsid w:val="00D32397"/>
    <w:rsid w:val="00D34A69"/>
    <w:rsid w:val="00D353F5"/>
    <w:rsid w:val="00D35871"/>
    <w:rsid w:val="00D366F7"/>
    <w:rsid w:val="00D36E5E"/>
    <w:rsid w:val="00D37D5B"/>
    <w:rsid w:val="00D4262F"/>
    <w:rsid w:val="00D42988"/>
    <w:rsid w:val="00D4416E"/>
    <w:rsid w:val="00D459F4"/>
    <w:rsid w:val="00D5131E"/>
    <w:rsid w:val="00D51BFA"/>
    <w:rsid w:val="00D52457"/>
    <w:rsid w:val="00D53AB7"/>
    <w:rsid w:val="00D60648"/>
    <w:rsid w:val="00D608E0"/>
    <w:rsid w:val="00D6161A"/>
    <w:rsid w:val="00D620F6"/>
    <w:rsid w:val="00D623F1"/>
    <w:rsid w:val="00D6378A"/>
    <w:rsid w:val="00D644AF"/>
    <w:rsid w:val="00D64716"/>
    <w:rsid w:val="00D65245"/>
    <w:rsid w:val="00D65C48"/>
    <w:rsid w:val="00D67425"/>
    <w:rsid w:val="00D72552"/>
    <w:rsid w:val="00D727A7"/>
    <w:rsid w:val="00D72BCD"/>
    <w:rsid w:val="00D73900"/>
    <w:rsid w:val="00D7598B"/>
    <w:rsid w:val="00D75A8C"/>
    <w:rsid w:val="00D8382F"/>
    <w:rsid w:val="00D84F0F"/>
    <w:rsid w:val="00D873BB"/>
    <w:rsid w:val="00D902F6"/>
    <w:rsid w:val="00D908EB"/>
    <w:rsid w:val="00D91316"/>
    <w:rsid w:val="00D916E7"/>
    <w:rsid w:val="00D917D9"/>
    <w:rsid w:val="00D9349E"/>
    <w:rsid w:val="00DA0B14"/>
    <w:rsid w:val="00DA0FEA"/>
    <w:rsid w:val="00DA2652"/>
    <w:rsid w:val="00DA3F35"/>
    <w:rsid w:val="00DA54B0"/>
    <w:rsid w:val="00DA5523"/>
    <w:rsid w:val="00DA6353"/>
    <w:rsid w:val="00DA6BAB"/>
    <w:rsid w:val="00DA7084"/>
    <w:rsid w:val="00DA7770"/>
    <w:rsid w:val="00DB2C4B"/>
    <w:rsid w:val="00DB3610"/>
    <w:rsid w:val="00DB4C5E"/>
    <w:rsid w:val="00DB56C4"/>
    <w:rsid w:val="00DB61CC"/>
    <w:rsid w:val="00DB7661"/>
    <w:rsid w:val="00DB7938"/>
    <w:rsid w:val="00DB7FB1"/>
    <w:rsid w:val="00DC26CB"/>
    <w:rsid w:val="00DC7380"/>
    <w:rsid w:val="00DD3F82"/>
    <w:rsid w:val="00DD6684"/>
    <w:rsid w:val="00DD75AB"/>
    <w:rsid w:val="00DE15E8"/>
    <w:rsid w:val="00DE18C3"/>
    <w:rsid w:val="00DE21B1"/>
    <w:rsid w:val="00DE2512"/>
    <w:rsid w:val="00DE32BB"/>
    <w:rsid w:val="00DE3825"/>
    <w:rsid w:val="00DE41F6"/>
    <w:rsid w:val="00DE56BD"/>
    <w:rsid w:val="00DE5DF2"/>
    <w:rsid w:val="00DE6D56"/>
    <w:rsid w:val="00DF022D"/>
    <w:rsid w:val="00DF0D0A"/>
    <w:rsid w:val="00DF149C"/>
    <w:rsid w:val="00DF159E"/>
    <w:rsid w:val="00DF38D9"/>
    <w:rsid w:val="00DF6AC4"/>
    <w:rsid w:val="00DF7989"/>
    <w:rsid w:val="00E008A3"/>
    <w:rsid w:val="00E01CB8"/>
    <w:rsid w:val="00E01D24"/>
    <w:rsid w:val="00E02041"/>
    <w:rsid w:val="00E02AC0"/>
    <w:rsid w:val="00E0340A"/>
    <w:rsid w:val="00E03C5A"/>
    <w:rsid w:val="00E040F5"/>
    <w:rsid w:val="00E076D3"/>
    <w:rsid w:val="00E10736"/>
    <w:rsid w:val="00E10DC1"/>
    <w:rsid w:val="00E1318F"/>
    <w:rsid w:val="00E135DB"/>
    <w:rsid w:val="00E13AFF"/>
    <w:rsid w:val="00E14A04"/>
    <w:rsid w:val="00E1760C"/>
    <w:rsid w:val="00E20AE5"/>
    <w:rsid w:val="00E21AE7"/>
    <w:rsid w:val="00E25FEC"/>
    <w:rsid w:val="00E26D79"/>
    <w:rsid w:val="00E30654"/>
    <w:rsid w:val="00E30E4F"/>
    <w:rsid w:val="00E32163"/>
    <w:rsid w:val="00E324E5"/>
    <w:rsid w:val="00E327CA"/>
    <w:rsid w:val="00E340B0"/>
    <w:rsid w:val="00E342DF"/>
    <w:rsid w:val="00E34BB3"/>
    <w:rsid w:val="00E35012"/>
    <w:rsid w:val="00E352E7"/>
    <w:rsid w:val="00E36275"/>
    <w:rsid w:val="00E3694F"/>
    <w:rsid w:val="00E36C04"/>
    <w:rsid w:val="00E37061"/>
    <w:rsid w:val="00E37AA7"/>
    <w:rsid w:val="00E37E62"/>
    <w:rsid w:val="00E403BB"/>
    <w:rsid w:val="00E404B2"/>
    <w:rsid w:val="00E4074E"/>
    <w:rsid w:val="00E41AEC"/>
    <w:rsid w:val="00E42761"/>
    <w:rsid w:val="00E43E0D"/>
    <w:rsid w:val="00E452DD"/>
    <w:rsid w:val="00E47FE6"/>
    <w:rsid w:val="00E505AC"/>
    <w:rsid w:val="00E5168A"/>
    <w:rsid w:val="00E5401D"/>
    <w:rsid w:val="00E54D7A"/>
    <w:rsid w:val="00E561E6"/>
    <w:rsid w:val="00E56EEB"/>
    <w:rsid w:val="00E60D34"/>
    <w:rsid w:val="00E6478A"/>
    <w:rsid w:val="00E64811"/>
    <w:rsid w:val="00E658E2"/>
    <w:rsid w:val="00E70411"/>
    <w:rsid w:val="00E718B5"/>
    <w:rsid w:val="00E72EDF"/>
    <w:rsid w:val="00E72F46"/>
    <w:rsid w:val="00E7344B"/>
    <w:rsid w:val="00E74772"/>
    <w:rsid w:val="00E76B1A"/>
    <w:rsid w:val="00E81220"/>
    <w:rsid w:val="00E81425"/>
    <w:rsid w:val="00E823F1"/>
    <w:rsid w:val="00E83701"/>
    <w:rsid w:val="00E84F56"/>
    <w:rsid w:val="00E9053B"/>
    <w:rsid w:val="00E91783"/>
    <w:rsid w:val="00E94C4C"/>
    <w:rsid w:val="00E95FC4"/>
    <w:rsid w:val="00E96ADE"/>
    <w:rsid w:val="00EA1E6C"/>
    <w:rsid w:val="00EA22D8"/>
    <w:rsid w:val="00EA2A31"/>
    <w:rsid w:val="00EA35A2"/>
    <w:rsid w:val="00EA4CF1"/>
    <w:rsid w:val="00EA50A5"/>
    <w:rsid w:val="00EA522E"/>
    <w:rsid w:val="00EA5DAF"/>
    <w:rsid w:val="00EA5F7C"/>
    <w:rsid w:val="00EA62AB"/>
    <w:rsid w:val="00EA79B6"/>
    <w:rsid w:val="00EB081F"/>
    <w:rsid w:val="00EB30CF"/>
    <w:rsid w:val="00EB3C10"/>
    <w:rsid w:val="00EB491A"/>
    <w:rsid w:val="00EB5623"/>
    <w:rsid w:val="00EB79F9"/>
    <w:rsid w:val="00EB7A36"/>
    <w:rsid w:val="00EC2232"/>
    <w:rsid w:val="00EC3DB7"/>
    <w:rsid w:val="00EC4155"/>
    <w:rsid w:val="00EC5088"/>
    <w:rsid w:val="00ED0DD4"/>
    <w:rsid w:val="00ED0DE9"/>
    <w:rsid w:val="00ED143E"/>
    <w:rsid w:val="00ED29B8"/>
    <w:rsid w:val="00ED4C6C"/>
    <w:rsid w:val="00ED5099"/>
    <w:rsid w:val="00ED5C8E"/>
    <w:rsid w:val="00ED5EA8"/>
    <w:rsid w:val="00ED6946"/>
    <w:rsid w:val="00ED7925"/>
    <w:rsid w:val="00EE04AC"/>
    <w:rsid w:val="00EE07B8"/>
    <w:rsid w:val="00EE395F"/>
    <w:rsid w:val="00EE6AA7"/>
    <w:rsid w:val="00EF1928"/>
    <w:rsid w:val="00EF3149"/>
    <w:rsid w:val="00EF347D"/>
    <w:rsid w:val="00EF467E"/>
    <w:rsid w:val="00EF58B8"/>
    <w:rsid w:val="00EF5AEE"/>
    <w:rsid w:val="00F00607"/>
    <w:rsid w:val="00F04CB7"/>
    <w:rsid w:val="00F050BD"/>
    <w:rsid w:val="00F07386"/>
    <w:rsid w:val="00F13AE0"/>
    <w:rsid w:val="00F142E4"/>
    <w:rsid w:val="00F14EF6"/>
    <w:rsid w:val="00F23579"/>
    <w:rsid w:val="00F24646"/>
    <w:rsid w:val="00F24B53"/>
    <w:rsid w:val="00F24FDF"/>
    <w:rsid w:val="00F25B20"/>
    <w:rsid w:val="00F26832"/>
    <w:rsid w:val="00F3042B"/>
    <w:rsid w:val="00F326FC"/>
    <w:rsid w:val="00F37F58"/>
    <w:rsid w:val="00F37F88"/>
    <w:rsid w:val="00F44DE6"/>
    <w:rsid w:val="00F45A5A"/>
    <w:rsid w:val="00F47725"/>
    <w:rsid w:val="00F47B1F"/>
    <w:rsid w:val="00F50803"/>
    <w:rsid w:val="00F50DCB"/>
    <w:rsid w:val="00F50FE8"/>
    <w:rsid w:val="00F5115A"/>
    <w:rsid w:val="00F51640"/>
    <w:rsid w:val="00F518BE"/>
    <w:rsid w:val="00F519D7"/>
    <w:rsid w:val="00F51CB3"/>
    <w:rsid w:val="00F525BB"/>
    <w:rsid w:val="00F536A7"/>
    <w:rsid w:val="00F56D69"/>
    <w:rsid w:val="00F57A01"/>
    <w:rsid w:val="00F6439A"/>
    <w:rsid w:val="00F66535"/>
    <w:rsid w:val="00F70BF1"/>
    <w:rsid w:val="00F7102B"/>
    <w:rsid w:val="00F7303B"/>
    <w:rsid w:val="00F750A9"/>
    <w:rsid w:val="00F77373"/>
    <w:rsid w:val="00F77CB8"/>
    <w:rsid w:val="00F8073A"/>
    <w:rsid w:val="00F81574"/>
    <w:rsid w:val="00F824E3"/>
    <w:rsid w:val="00F85611"/>
    <w:rsid w:val="00F85C2E"/>
    <w:rsid w:val="00F90C19"/>
    <w:rsid w:val="00F9354C"/>
    <w:rsid w:val="00F936DF"/>
    <w:rsid w:val="00F95626"/>
    <w:rsid w:val="00F95A4E"/>
    <w:rsid w:val="00F95F54"/>
    <w:rsid w:val="00F961A9"/>
    <w:rsid w:val="00F962E5"/>
    <w:rsid w:val="00F963C1"/>
    <w:rsid w:val="00F97C7B"/>
    <w:rsid w:val="00FA122F"/>
    <w:rsid w:val="00FA19F1"/>
    <w:rsid w:val="00FA618D"/>
    <w:rsid w:val="00FA6498"/>
    <w:rsid w:val="00FA6E7B"/>
    <w:rsid w:val="00FA74D2"/>
    <w:rsid w:val="00FB11B8"/>
    <w:rsid w:val="00FB2201"/>
    <w:rsid w:val="00FB3508"/>
    <w:rsid w:val="00FB4292"/>
    <w:rsid w:val="00FB581A"/>
    <w:rsid w:val="00FB6C5C"/>
    <w:rsid w:val="00FB7030"/>
    <w:rsid w:val="00FB77E5"/>
    <w:rsid w:val="00FC2BDA"/>
    <w:rsid w:val="00FC2C54"/>
    <w:rsid w:val="00FC353E"/>
    <w:rsid w:val="00FC7DBB"/>
    <w:rsid w:val="00FD0324"/>
    <w:rsid w:val="00FD0D3C"/>
    <w:rsid w:val="00FD14A7"/>
    <w:rsid w:val="00FD1998"/>
    <w:rsid w:val="00FD291B"/>
    <w:rsid w:val="00FD2B96"/>
    <w:rsid w:val="00FD2BB1"/>
    <w:rsid w:val="00FD6541"/>
    <w:rsid w:val="00FD6F05"/>
    <w:rsid w:val="00FE2A9F"/>
    <w:rsid w:val="00FE3B75"/>
    <w:rsid w:val="00FE3D90"/>
    <w:rsid w:val="00FE40BB"/>
    <w:rsid w:val="00FE6C5A"/>
    <w:rsid w:val="00FE7A99"/>
    <w:rsid w:val="00FF003E"/>
    <w:rsid w:val="00FF04DC"/>
    <w:rsid w:val="00FF1F07"/>
    <w:rsid w:val="00FF3F1D"/>
    <w:rsid w:val="00FF55CA"/>
    <w:rsid w:val="00FF5CD5"/>
    <w:rsid w:val="00FF718D"/>
    <w:rsid w:val="00FF7402"/>
    <w:rsid w:val="00FF76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44631"/>
  <w15:docId w15:val="{439BD6B3-D58B-45FD-83B6-67AB6DF9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pl-P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96ADE"/>
    <w:rPr>
      <w:rFonts w:ascii="Times New Roman" w:eastAsia="Calibri" w:hAnsi="Times New Roman" w:cs="Times New Roman"/>
      <w:sz w:val="24"/>
      <w:lang w:eastAsia="zh-CN"/>
    </w:rPr>
  </w:style>
  <w:style w:type="paragraph" w:styleId="Nagwek1">
    <w:name w:val="heading 1"/>
    <w:basedOn w:val="Normalny"/>
    <w:next w:val="Normalny"/>
    <w:link w:val="Nagwek1Znak"/>
    <w:uiPriority w:val="9"/>
    <w:qFormat/>
    <w:rsid w:val="0027695E"/>
    <w:pPr>
      <w:keepNext/>
      <w:spacing w:before="240" w:after="60"/>
      <w:jc w:val="center"/>
      <w:outlineLvl w:val="0"/>
    </w:pPr>
    <w:rPr>
      <w:rFonts w:ascii="Arial" w:eastAsiaTheme="majorEastAsia" w:hAnsi="Arial" w:cstheme="majorBidi"/>
      <w:b/>
      <w:bCs/>
      <w:kern w:val="32"/>
      <w:sz w:val="28"/>
      <w:szCs w:val="32"/>
    </w:rPr>
  </w:style>
  <w:style w:type="paragraph" w:styleId="Nagwek2">
    <w:name w:val="heading 2"/>
    <w:basedOn w:val="Normalny"/>
    <w:next w:val="Normalny"/>
    <w:link w:val="Nagwek2Znak"/>
    <w:uiPriority w:val="9"/>
    <w:qFormat/>
    <w:rsid w:val="00E13AFF"/>
    <w:pPr>
      <w:keepNext/>
      <w:spacing w:before="240" w:after="60"/>
      <w:outlineLvl w:val="1"/>
    </w:pPr>
    <w:rPr>
      <w:rFonts w:ascii="Arial" w:eastAsiaTheme="majorEastAsia" w:hAnsi="Arial" w:cstheme="majorBidi"/>
      <w:b/>
      <w:bCs/>
      <w:iCs/>
      <w:szCs w:val="28"/>
    </w:rPr>
  </w:style>
  <w:style w:type="paragraph" w:styleId="Nagwek3">
    <w:name w:val="heading 3"/>
    <w:aliases w:val="Org Heading 1,h1"/>
    <w:basedOn w:val="Normalny"/>
    <w:next w:val="Normalny"/>
    <w:link w:val="Nagwek3Znak"/>
    <w:autoRedefine/>
    <w:qFormat/>
    <w:rsid w:val="005A01DA"/>
    <w:pPr>
      <w:widowControl w:val="0"/>
      <w:tabs>
        <w:tab w:val="num" w:pos="720"/>
      </w:tabs>
      <w:spacing w:before="360" w:after="120" w:line="360" w:lineRule="auto"/>
      <w:jc w:val="both"/>
      <w:outlineLvl w:val="2"/>
    </w:pPr>
    <w:rPr>
      <w:rFonts w:ascii="Arial" w:eastAsia="Times New Roman" w:hAnsi="Arial"/>
      <w:b/>
      <w:bCs/>
      <w:snapToGrid w:val="0"/>
      <w:color w:val="000000"/>
      <w:lang w:eastAsia="pl-PL"/>
    </w:rPr>
  </w:style>
  <w:style w:type="paragraph" w:styleId="Nagwek4">
    <w:name w:val="heading 4"/>
    <w:aliases w:val="Org Heading 2,h2"/>
    <w:basedOn w:val="Normalny"/>
    <w:next w:val="Normalny"/>
    <w:link w:val="Nagwek4Znak"/>
    <w:uiPriority w:val="9"/>
    <w:rsid w:val="00AF5A35"/>
    <w:pPr>
      <w:keepNext/>
      <w:widowControl w:val="0"/>
      <w:tabs>
        <w:tab w:val="left" w:pos="567"/>
        <w:tab w:val="num" w:pos="864"/>
      </w:tabs>
      <w:spacing w:before="240" w:after="60"/>
      <w:ind w:left="864" w:hanging="864"/>
      <w:jc w:val="both"/>
      <w:outlineLvl w:val="3"/>
    </w:pPr>
    <w:rPr>
      <w:rFonts w:eastAsia="Times New Roman"/>
      <w:b/>
      <w:i/>
      <w:snapToGrid w:val="0"/>
      <w:szCs w:val="20"/>
      <w:lang w:eastAsia="pl-PL"/>
    </w:rPr>
  </w:style>
  <w:style w:type="paragraph" w:styleId="Nagwek5">
    <w:name w:val="heading 5"/>
    <w:aliases w:val="Org Heading 3,h3"/>
    <w:basedOn w:val="Normalny"/>
    <w:next w:val="Normalny"/>
    <w:link w:val="Nagwek5Znak"/>
    <w:uiPriority w:val="9"/>
    <w:rsid w:val="00A24D1E"/>
    <w:pPr>
      <w:spacing w:before="240" w:after="60"/>
      <w:outlineLvl w:val="4"/>
    </w:pPr>
    <w:rPr>
      <w:rFonts w:eastAsia="Times New Roman"/>
      <w:b/>
      <w:bCs/>
      <w:i/>
      <w:iCs/>
      <w:sz w:val="26"/>
      <w:szCs w:val="26"/>
      <w:lang w:eastAsia="pl-PL"/>
    </w:rPr>
  </w:style>
  <w:style w:type="paragraph" w:styleId="Nagwek6">
    <w:name w:val="heading 6"/>
    <w:basedOn w:val="Normalny"/>
    <w:next w:val="Normalny"/>
    <w:link w:val="Nagwek6Znak"/>
    <w:rsid w:val="00AF5A35"/>
    <w:pPr>
      <w:keepNext/>
      <w:widowControl w:val="0"/>
      <w:tabs>
        <w:tab w:val="left" w:pos="0"/>
        <w:tab w:val="left" w:pos="284"/>
        <w:tab w:val="left" w:pos="566"/>
        <w:tab w:val="num" w:pos="1152"/>
      </w:tabs>
      <w:suppressAutoHyphens/>
      <w:spacing w:after="120"/>
      <w:ind w:left="1152" w:hanging="1152"/>
      <w:jc w:val="both"/>
      <w:outlineLvl w:val="5"/>
    </w:pPr>
    <w:rPr>
      <w:rFonts w:ascii="Arial" w:eastAsia="Times New Roman" w:hAnsi="Arial"/>
      <w:i/>
      <w:snapToGrid w:val="0"/>
      <w:spacing w:val="-3"/>
      <w:szCs w:val="20"/>
      <w:lang w:eastAsia="pl-PL"/>
    </w:rPr>
  </w:style>
  <w:style w:type="paragraph" w:styleId="Nagwek7">
    <w:name w:val="heading 7"/>
    <w:basedOn w:val="Normalny"/>
    <w:next w:val="Normalny"/>
    <w:link w:val="Nagwek7Znak"/>
    <w:rsid w:val="00AF5A35"/>
    <w:pPr>
      <w:keepNext/>
      <w:widowControl w:val="0"/>
      <w:tabs>
        <w:tab w:val="left" w:pos="0"/>
        <w:tab w:val="left" w:pos="567"/>
        <w:tab w:val="num" w:pos="1296"/>
        <w:tab w:val="left" w:pos="9638"/>
        <w:tab w:val="left" w:pos="10489"/>
      </w:tabs>
      <w:suppressAutoHyphens/>
      <w:spacing w:after="120"/>
      <w:ind w:left="1296" w:right="-6" w:hanging="1296"/>
      <w:jc w:val="both"/>
      <w:outlineLvl w:val="6"/>
    </w:pPr>
    <w:rPr>
      <w:rFonts w:ascii="Arial" w:eastAsia="Times New Roman" w:hAnsi="Arial"/>
      <w:i/>
      <w:snapToGrid w:val="0"/>
      <w:color w:val="000000"/>
      <w:spacing w:val="-3"/>
      <w:szCs w:val="20"/>
      <w:lang w:eastAsia="pl-PL"/>
    </w:rPr>
  </w:style>
  <w:style w:type="paragraph" w:styleId="Nagwek8">
    <w:name w:val="heading 8"/>
    <w:basedOn w:val="Normalny"/>
    <w:next w:val="Normalny"/>
    <w:link w:val="Nagwek8Znak"/>
    <w:rsid w:val="00AF5A35"/>
    <w:pPr>
      <w:tabs>
        <w:tab w:val="left" w:pos="567"/>
        <w:tab w:val="num" w:pos="1440"/>
      </w:tabs>
      <w:spacing w:before="240" w:after="60"/>
      <w:ind w:left="1440" w:hanging="1440"/>
      <w:jc w:val="both"/>
      <w:outlineLvl w:val="7"/>
    </w:pPr>
    <w:rPr>
      <w:rFonts w:ascii="Arial" w:eastAsia="Times New Roman" w:hAnsi="Arial"/>
      <w:i/>
      <w:szCs w:val="20"/>
      <w:lang w:eastAsia="pl-PL"/>
    </w:rPr>
  </w:style>
  <w:style w:type="paragraph" w:styleId="Nagwek9">
    <w:name w:val="heading 9"/>
    <w:basedOn w:val="Normalny"/>
    <w:next w:val="Normalny"/>
    <w:link w:val="Nagwek9Znak"/>
    <w:rsid w:val="00AF5A35"/>
    <w:pPr>
      <w:keepNext/>
      <w:widowControl w:val="0"/>
      <w:tabs>
        <w:tab w:val="left" w:pos="0"/>
        <w:tab w:val="left" w:pos="567"/>
        <w:tab w:val="num" w:pos="1584"/>
        <w:tab w:val="left" w:pos="9638"/>
        <w:tab w:val="left" w:pos="10489"/>
      </w:tabs>
      <w:suppressAutoHyphens/>
      <w:spacing w:after="120"/>
      <w:ind w:left="1584" w:right="-6" w:hanging="1584"/>
      <w:jc w:val="both"/>
      <w:outlineLvl w:val="8"/>
    </w:pPr>
    <w:rPr>
      <w:rFonts w:ascii="Arial" w:eastAsia="Times New Roman" w:hAnsi="Arial"/>
      <w:i/>
      <w:snapToGrid w:val="0"/>
      <w:color w:val="FF0000"/>
      <w:spacing w:val="-3"/>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695E"/>
    <w:rPr>
      <w:rFonts w:eastAsiaTheme="majorEastAsia" w:cstheme="majorBidi"/>
      <w:b/>
      <w:bCs/>
      <w:kern w:val="32"/>
      <w:sz w:val="28"/>
      <w:szCs w:val="32"/>
      <w:lang w:eastAsia="zh-CN"/>
    </w:rPr>
  </w:style>
  <w:style w:type="character" w:customStyle="1" w:styleId="Nagwek2Znak">
    <w:name w:val="Nagłówek 2 Znak"/>
    <w:basedOn w:val="Domylnaczcionkaakapitu"/>
    <w:link w:val="Nagwek2"/>
    <w:uiPriority w:val="9"/>
    <w:rsid w:val="00E13AFF"/>
    <w:rPr>
      <w:rFonts w:eastAsiaTheme="majorEastAsia" w:cstheme="majorBidi"/>
      <w:b/>
      <w:bCs/>
      <w:iCs/>
      <w:sz w:val="24"/>
      <w:szCs w:val="28"/>
      <w:lang w:eastAsia="zh-CN"/>
    </w:rPr>
  </w:style>
  <w:style w:type="paragraph" w:styleId="Akapitzlist">
    <w:name w:val="List Paragraph"/>
    <w:aliases w:val="Normal,Akapit z listą3,Akapit z listą31,List Paragraph"/>
    <w:basedOn w:val="Normalny"/>
    <w:link w:val="AkapitzlistZnak"/>
    <w:uiPriority w:val="34"/>
    <w:rsid w:val="008F2F72"/>
    <w:pPr>
      <w:ind w:left="720"/>
      <w:contextualSpacing/>
    </w:pPr>
  </w:style>
  <w:style w:type="paragraph" w:styleId="Nagwekspisutreci">
    <w:name w:val="TOC Heading"/>
    <w:basedOn w:val="Nagwek1"/>
    <w:next w:val="Normalny"/>
    <w:uiPriority w:val="39"/>
    <w:semiHidden/>
    <w:unhideWhenUsed/>
    <w:qFormat/>
    <w:rsid w:val="008F2F72"/>
    <w:pPr>
      <w:keepLines/>
      <w:spacing w:before="480" w:after="0" w:line="276" w:lineRule="auto"/>
      <w:jc w:val="left"/>
      <w:outlineLvl w:val="9"/>
    </w:pPr>
    <w:rPr>
      <w:color w:val="365F91" w:themeColor="accent1" w:themeShade="BF"/>
      <w:kern w:val="0"/>
      <w:szCs w:val="28"/>
      <w:lang w:eastAsia="en-US"/>
    </w:rPr>
  </w:style>
  <w:style w:type="paragraph" w:customStyle="1" w:styleId="Default">
    <w:name w:val="Default"/>
    <w:rsid w:val="00E96ADE"/>
    <w:pPr>
      <w:autoSpaceDE w:val="0"/>
      <w:autoSpaceDN w:val="0"/>
      <w:adjustRightInd w:val="0"/>
    </w:pPr>
    <w:rPr>
      <w:rFonts w:ascii="Times New Roman" w:eastAsia="Calibri" w:hAnsi="Times New Roman" w:cs="Times New Roman"/>
      <w:color w:val="000000"/>
      <w:sz w:val="24"/>
    </w:rPr>
  </w:style>
  <w:style w:type="table" w:styleId="Tabela-Siatka">
    <w:name w:val="Table Grid"/>
    <w:basedOn w:val="Standardowy"/>
    <w:uiPriority w:val="39"/>
    <w:rsid w:val="001B1D38"/>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aliases w:val="Podpis rys"/>
    <w:basedOn w:val="Normalny"/>
    <w:link w:val="Tekstpodstawowy3Znak"/>
    <w:rsid w:val="009F412C"/>
    <w:pPr>
      <w:spacing w:after="120"/>
    </w:pPr>
    <w:rPr>
      <w:rFonts w:eastAsia="Times New Roman"/>
      <w:sz w:val="16"/>
      <w:szCs w:val="16"/>
      <w:lang w:eastAsia="pl-PL"/>
    </w:rPr>
  </w:style>
  <w:style w:type="character" w:customStyle="1" w:styleId="Tekstpodstawowy3Znak">
    <w:name w:val="Tekst podstawowy 3 Znak"/>
    <w:aliases w:val="Podpis rys Znak"/>
    <w:basedOn w:val="Domylnaczcionkaakapitu"/>
    <w:link w:val="Tekstpodstawowy3"/>
    <w:rsid w:val="009F412C"/>
    <w:rPr>
      <w:rFonts w:ascii="Times New Roman" w:eastAsia="Times New Roman" w:hAnsi="Times New Roman" w:cs="Times New Roman"/>
      <w:sz w:val="16"/>
      <w:szCs w:val="16"/>
      <w:lang w:eastAsia="pl-PL"/>
    </w:rPr>
  </w:style>
  <w:style w:type="character" w:styleId="Numerstrony">
    <w:name w:val="page number"/>
    <w:basedOn w:val="Domylnaczcionkaakapitu"/>
    <w:rsid w:val="009F412C"/>
  </w:style>
  <w:style w:type="paragraph" w:customStyle="1" w:styleId="font5">
    <w:name w:val="font5"/>
    <w:basedOn w:val="Normalny"/>
    <w:rsid w:val="009F412C"/>
    <w:pPr>
      <w:spacing w:before="100" w:beforeAutospacing="1" w:after="100" w:afterAutospacing="1"/>
    </w:pPr>
    <w:rPr>
      <w:rFonts w:ascii="Arial" w:eastAsia="Arial Unicode MS" w:hAnsi="Arial" w:cs="Arial"/>
      <w:sz w:val="22"/>
      <w:szCs w:val="22"/>
      <w:lang w:eastAsia="pl-PL"/>
    </w:rPr>
  </w:style>
  <w:style w:type="paragraph" w:customStyle="1" w:styleId="Tabletitle">
    <w:name w:val="Table title"/>
    <w:basedOn w:val="Normalny"/>
    <w:next w:val="Normalny"/>
    <w:rsid w:val="009F412C"/>
    <w:pPr>
      <w:keepNext/>
      <w:tabs>
        <w:tab w:val="left" w:pos="1296"/>
        <w:tab w:val="left" w:pos="2591"/>
        <w:tab w:val="left" w:pos="3062"/>
        <w:tab w:val="left" w:pos="3887"/>
        <w:tab w:val="left" w:pos="5182"/>
        <w:tab w:val="left" w:pos="6478"/>
        <w:tab w:val="left" w:pos="7774"/>
        <w:tab w:val="left" w:pos="9069"/>
        <w:tab w:val="left" w:pos="10365"/>
        <w:tab w:val="left" w:pos="11660"/>
      </w:tabs>
      <w:jc w:val="center"/>
    </w:pPr>
    <w:rPr>
      <w:rFonts w:ascii="Arial" w:eastAsia="Times New Roman" w:hAnsi="Arial"/>
      <w:b/>
      <w:sz w:val="22"/>
      <w:szCs w:val="20"/>
      <w:lang w:val="en-GB" w:eastAsia="en-US"/>
    </w:rPr>
  </w:style>
  <w:style w:type="paragraph" w:customStyle="1" w:styleId="FR2">
    <w:name w:val="FR2"/>
    <w:rsid w:val="009F412C"/>
    <w:pPr>
      <w:widowControl w:val="0"/>
      <w:suppressAutoHyphens/>
      <w:autoSpaceDE w:val="0"/>
      <w:spacing w:before="240"/>
    </w:pPr>
    <w:rPr>
      <w:rFonts w:ascii="Courier New" w:eastAsia="Times New Roman" w:hAnsi="Courier New" w:cs="Courier New"/>
      <w:sz w:val="18"/>
      <w:szCs w:val="18"/>
      <w:lang w:eastAsia="ar-SA"/>
    </w:rPr>
  </w:style>
  <w:style w:type="paragraph" w:customStyle="1" w:styleId="WW-Tekstpodstawowy3">
    <w:name w:val="WW-Tekst podstawowy 3"/>
    <w:basedOn w:val="Normalny"/>
    <w:rsid w:val="009F412C"/>
    <w:pPr>
      <w:suppressAutoHyphens/>
      <w:jc w:val="center"/>
    </w:pPr>
    <w:rPr>
      <w:rFonts w:ascii="Arial" w:eastAsia="Times New Roman" w:hAnsi="Arial" w:cs="Arial"/>
      <w:bCs/>
      <w:sz w:val="18"/>
      <w:lang w:eastAsia="ar-SA"/>
    </w:rPr>
  </w:style>
  <w:style w:type="paragraph" w:styleId="Podpis">
    <w:name w:val="Signature"/>
    <w:basedOn w:val="Normalny"/>
    <w:link w:val="PodpisZnak"/>
    <w:rsid w:val="009F412C"/>
    <w:pPr>
      <w:widowControl w:val="0"/>
      <w:suppressAutoHyphens/>
    </w:pPr>
    <w:rPr>
      <w:rFonts w:eastAsia="Times New Roman"/>
      <w:szCs w:val="20"/>
      <w:lang w:eastAsia="ar-SA"/>
    </w:rPr>
  </w:style>
  <w:style w:type="character" w:customStyle="1" w:styleId="PodpisZnak">
    <w:name w:val="Podpis Znak"/>
    <w:basedOn w:val="Domylnaczcionkaakapitu"/>
    <w:link w:val="Podpis"/>
    <w:rsid w:val="009F412C"/>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3470B6"/>
    <w:pPr>
      <w:tabs>
        <w:tab w:val="center" w:pos="4536"/>
        <w:tab w:val="right" w:pos="9072"/>
      </w:tabs>
    </w:pPr>
    <w:rPr>
      <w:rFonts w:eastAsia="Times New Roman"/>
      <w:lang w:eastAsia="pl-PL"/>
    </w:rPr>
  </w:style>
  <w:style w:type="character" w:customStyle="1" w:styleId="StopkaZnak">
    <w:name w:val="Stopka Znak"/>
    <w:basedOn w:val="Domylnaczcionkaakapitu"/>
    <w:link w:val="Stopka"/>
    <w:uiPriority w:val="99"/>
    <w:rsid w:val="003470B6"/>
    <w:rPr>
      <w:rFonts w:ascii="Times New Roman" w:eastAsia="Times New Roman" w:hAnsi="Times New Roman" w:cs="Times New Roman"/>
      <w:sz w:val="24"/>
      <w:lang w:eastAsia="pl-PL"/>
    </w:rPr>
  </w:style>
  <w:style w:type="paragraph" w:styleId="Tekstpodstawowywcity2">
    <w:name w:val="Body Text Indent 2"/>
    <w:basedOn w:val="Normalny"/>
    <w:link w:val="Tekstpodstawowywcity2Znak"/>
    <w:uiPriority w:val="99"/>
    <w:unhideWhenUsed/>
    <w:rsid w:val="00A24D1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24D1E"/>
    <w:rPr>
      <w:rFonts w:ascii="Times New Roman" w:eastAsia="Calibri" w:hAnsi="Times New Roman" w:cs="Times New Roman"/>
      <w:sz w:val="24"/>
      <w:lang w:eastAsia="zh-CN"/>
    </w:rPr>
  </w:style>
  <w:style w:type="character" w:customStyle="1" w:styleId="Nagwek5Znak">
    <w:name w:val="Nagłówek 5 Znak"/>
    <w:aliases w:val="Org Heading 3 Znak,h3 Znak"/>
    <w:basedOn w:val="Domylnaczcionkaakapitu"/>
    <w:link w:val="Nagwek5"/>
    <w:uiPriority w:val="9"/>
    <w:rsid w:val="00A24D1E"/>
    <w:rPr>
      <w:rFonts w:ascii="Times New Roman" w:eastAsia="Times New Roman" w:hAnsi="Times New Roman" w:cs="Times New Roman"/>
      <w:b/>
      <w:bCs/>
      <w:i/>
      <w:iCs/>
      <w:sz w:val="26"/>
      <w:szCs w:val="26"/>
      <w:lang w:eastAsia="pl-PL"/>
    </w:rPr>
  </w:style>
  <w:style w:type="paragraph" w:styleId="Nagwek">
    <w:name w:val="header"/>
    <w:aliases w:val="Nagłówek strony"/>
    <w:basedOn w:val="Normalny"/>
    <w:link w:val="NagwekZnak"/>
    <w:uiPriority w:val="99"/>
    <w:unhideWhenUsed/>
    <w:rsid w:val="00FF5CD5"/>
    <w:pPr>
      <w:tabs>
        <w:tab w:val="center" w:pos="4536"/>
        <w:tab w:val="right" w:pos="9072"/>
      </w:tabs>
      <w:spacing w:line="360" w:lineRule="auto"/>
      <w:jc w:val="center"/>
    </w:pPr>
    <w:rPr>
      <w:rFonts w:ascii="Arial" w:hAnsi="Arial"/>
      <w:b/>
    </w:rPr>
  </w:style>
  <w:style w:type="character" w:customStyle="1" w:styleId="NagwekZnak">
    <w:name w:val="Nagłówek Znak"/>
    <w:aliases w:val="Nagłówek strony Znak"/>
    <w:basedOn w:val="Domylnaczcionkaakapitu"/>
    <w:link w:val="Nagwek"/>
    <w:uiPriority w:val="99"/>
    <w:rsid w:val="00FF5CD5"/>
    <w:rPr>
      <w:rFonts w:eastAsia="Calibri" w:cs="Times New Roman"/>
      <w:b/>
      <w:sz w:val="24"/>
      <w:lang w:eastAsia="zh-CN"/>
    </w:rPr>
  </w:style>
  <w:style w:type="paragraph" w:styleId="Tekstdymka">
    <w:name w:val="Balloon Text"/>
    <w:basedOn w:val="Normalny"/>
    <w:link w:val="TekstdymkaZnak"/>
    <w:uiPriority w:val="99"/>
    <w:semiHidden/>
    <w:unhideWhenUsed/>
    <w:rsid w:val="006F4566"/>
    <w:rPr>
      <w:rFonts w:ascii="Tahoma" w:hAnsi="Tahoma" w:cs="Tahoma"/>
      <w:sz w:val="16"/>
      <w:szCs w:val="16"/>
    </w:rPr>
  </w:style>
  <w:style w:type="character" w:customStyle="1" w:styleId="TekstdymkaZnak">
    <w:name w:val="Tekst dymka Znak"/>
    <w:basedOn w:val="Domylnaczcionkaakapitu"/>
    <w:link w:val="Tekstdymka"/>
    <w:uiPriority w:val="99"/>
    <w:semiHidden/>
    <w:rsid w:val="006F4566"/>
    <w:rPr>
      <w:rFonts w:ascii="Tahoma" w:eastAsia="Calibri" w:hAnsi="Tahoma" w:cs="Tahoma"/>
      <w:sz w:val="16"/>
      <w:szCs w:val="16"/>
      <w:lang w:eastAsia="zh-CN"/>
    </w:rPr>
  </w:style>
  <w:style w:type="paragraph" w:styleId="Tekstpodstawowy">
    <w:name w:val="Body Text"/>
    <w:aliases w:val="Tekst podstawowy  Ja,anita1,a2,block style,Odstęp"/>
    <w:basedOn w:val="Normalny"/>
    <w:link w:val="TekstpodstawowyZnak"/>
    <w:unhideWhenUsed/>
    <w:rsid w:val="005F68B0"/>
    <w:pPr>
      <w:spacing w:after="120"/>
    </w:pPr>
  </w:style>
  <w:style w:type="character" w:customStyle="1" w:styleId="TekstpodstawowyZnak">
    <w:name w:val="Tekst podstawowy Znak"/>
    <w:aliases w:val="Tekst podstawowy  Ja Znak,anita1 Znak,a2 Znak,block style Znak,Odstęp Znak"/>
    <w:basedOn w:val="Domylnaczcionkaakapitu"/>
    <w:link w:val="Tekstpodstawowy"/>
    <w:rsid w:val="005F68B0"/>
    <w:rPr>
      <w:rFonts w:ascii="Times New Roman" w:eastAsia="Calibri" w:hAnsi="Times New Roman" w:cs="Times New Roman"/>
      <w:sz w:val="24"/>
      <w:lang w:eastAsia="zh-CN"/>
    </w:rPr>
  </w:style>
  <w:style w:type="paragraph" w:styleId="Tekstpodstawowywcity">
    <w:name w:val="Body Text Indent"/>
    <w:basedOn w:val="Normalny"/>
    <w:link w:val="TekstpodstawowywcityZnak"/>
    <w:uiPriority w:val="99"/>
    <w:unhideWhenUsed/>
    <w:rsid w:val="00F9354C"/>
    <w:pPr>
      <w:spacing w:after="120"/>
      <w:ind w:left="283"/>
    </w:pPr>
  </w:style>
  <w:style w:type="character" w:customStyle="1" w:styleId="TekstpodstawowywcityZnak">
    <w:name w:val="Tekst podstawowy wcięty Znak"/>
    <w:basedOn w:val="Domylnaczcionkaakapitu"/>
    <w:link w:val="Tekstpodstawowywcity"/>
    <w:uiPriority w:val="99"/>
    <w:rsid w:val="00F9354C"/>
    <w:rPr>
      <w:rFonts w:ascii="Times New Roman" w:eastAsia="Calibri" w:hAnsi="Times New Roman" w:cs="Times New Roman"/>
      <w:sz w:val="24"/>
      <w:lang w:eastAsia="zh-CN"/>
    </w:rPr>
  </w:style>
  <w:style w:type="character" w:styleId="Odwoaniedokomentarza">
    <w:name w:val="annotation reference"/>
    <w:basedOn w:val="Domylnaczcionkaakapitu"/>
    <w:uiPriority w:val="99"/>
    <w:semiHidden/>
    <w:unhideWhenUsed/>
    <w:rsid w:val="0081159A"/>
    <w:rPr>
      <w:sz w:val="16"/>
      <w:szCs w:val="16"/>
    </w:rPr>
  </w:style>
  <w:style w:type="paragraph" w:styleId="Tekstkomentarza">
    <w:name w:val="annotation text"/>
    <w:basedOn w:val="Normalny"/>
    <w:link w:val="TekstkomentarzaZnak"/>
    <w:uiPriority w:val="99"/>
    <w:unhideWhenUsed/>
    <w:rsid w:val="0081159A"/>
    <w:rPr>
      <w:sz w:val="20"/>
      <w:szCs w:val="20"/>
    </w:rPr>
  </w:style>
  <w:style w:type="character" w:customStyle="1" w:styleId="TekstkomentarzaZnak">
    <w:name w:val="Tekst komentarza Znak"/>
    <w:basedOn w:val="Domylnaczcionkaakapitu"/>
    <w:link w:val="Tekstkomentarza"/>
    <w:uiPriority w:val="99"/>
    <w:rsid w:val="0081159A"/>
    <w:rPr>
      <w:rFonts w:ascii="Times New Roman" w:eastAsia="Calibri" w:hAnsi="Times New Roman" w:cs="Times New Roman"/>
      <w:szCs w:val="20"/>
      <w:lang w:eastAsia="zh-CN"/>
    </w:rPr>
  </w:style>
  <w:style w:type="paragraph" w:styleId="Tematkomentarza">
    <w:name w:val="annotation subject"/>
    <w:basedOn w:val="Tekstkomentarza"/>
    <w:next w:val="Tekstkomentarza"/>
    <w:link w:val="TematkomentarzaZnak"/>
    <w:uiPriority w:val="99"/>
    <w:semiHidden/>
    <w:unhideWhenUsed/>
    <w:rsid w:val="0081159A"/>
    <w:rPr>
      <w:b/>
      <w:bCs/>
    </w:rPr>
  </w:style>
  <w:style w:type="character" w:customStyle="1" w:styleId="TematkomentarzaZnak">
    <w:name w:val="Temat komentarza Znak"/>
    <w:basedOn w:val="TekstkomentarzaZnak"/>
    <w:link w:val="Tematkomentarza"/>
    <w:uiPriority w:val="99"/>
    <w:semiHidden/>
    <w:rsid w:val="0081159A"/>
    <w:rPr>
      <w:rFonts w:ascii="Times New Roman" w:eastAsia="Calibri" w:hAnsi="Times New Roman" w:cs="Times New Roman"/>
      <w:b/>
      <w:bCs/>
      <w:szCs w:val="20"/>
      <w:lang w:eastAsia="zh-CN"/>
    </w:rPr>
  </w:style>
  <w:style w:type="paragraph" w:styleId="Bezodstpw">
    <w:name w:val="No Spacing"/>
    <w:aliases w:val="tabele"/>
    <w:uiPriority w:val="1"/>
    <w:rsid w:val="009D0F18"/>
    <w:rPr>
      <w:rFonts w:ascii="Calibri" w:eastAsia="Calibri" w:hAnsi="Calibri" w:cs="Times New Roman"/>
      <w:sz w:val="22"/>
      <w:szCs w:val="22"/>
    </w:rPr>
  </w:style>
  <w:style w:type="paragraph" w:styleId="Tekstprzypisukocowego">
    <w:name w:val="endnote text"/>
    <w:basedOn w:val="Normalny"/>
    <w:link w:val="TekstprzypisukocowegoZnak"/>
    <w:uiPriority w:val="99"/>
    <w:semiHidden/>
    <w:unhideWhenUsed/>
    <w:rsid w:val="0085668A"/>
    <w:rPr>
      <w:sz w:val="20"/>
      <w:szCs w:val="20"/>
    </w:rPr>
  </w:style>
  <w:style w:type="character" w:customStyle="1" w:styleId="TekstprzypisukocowegoZnak">
    <w:name w:val="Tekst przypisu końcowego Znak"/>
    <w:basedOn w:val="Domylnaczcionkaakapitu"/>
    <w:link w:val="Tekstprzypisukocowego"/>
    <w:uiPriority w:val="99"/>
    <w:semiHidden/>
    <w:rsid w:val="0085668A"/>
    <w:rPr>
      <w:rFonts w:ascii="Times New Roman" w:eastAsia="Calibri" w:hAnsi="Times New Roman" w:cs="Times New Roman"/>
      <w:szCs w:val="20"/>
      <w:lang w:eastAsia="zh-CN"/>
    </w:rPr>
  </w:style>
  <w:style w:type="character" w:styleId="Odwoanieprzypisukocowego">
    <w:name w:val="endnote reference"/>
    <w:basedOn w:val="Domylnaczcionkaakapitu"/>
    <w:uiPriority w:val="99"/>
    <w:semiHidden/>
    <w:unhideWhenUsed/>
    <w:rsid w:val="0085668A"/>
    <w:rPr>
      <w:vertAlign w:val="superscript"/>
    </w:rPr>
  </w:style>
  <w:style w:type="paragraph" w:customStyle="1" w:styleId="lewy">
    <w:name w:val="lewy"/>
    <w:basedOn w:val="Normalny"/>
    <w:rsid w:val="00107865"/>
    <w:rPr>
      <w:rFonts w:ascii="Century Gothic" w:eastAsia="Times New Roman" w:hAnsi="Century Gothic" w:cs="Arial"/>
      <w:sz w:val="20"/>
      <w:szCs w:val="20"/>
      <w:lang w:eastAsia="pl-PL"/>
    </w:rPr>
  </w:style>
  <w:style w:type="character" w:customStyle="1" w:styleId="AkapitzlistZnak">
    <w:name w:val="Akapit z listą Znak"/>
    <w:aliases w:val="Normal Znak,Akapit z listą3 Znak,Akapit z listą31 Znak,List Paragraph Znak"/>
    <w:link w:val="Akapitzlist"/>
    <w:uiPriority w:val="34"/>
    <w:rsid w:val="00895F06"/>
    <w:rPr>
      <w:rFonts w:ascii="Times New Roman" w:eastAsia="Calibri" w:hAnsi="Times New Roman" w:cs="Times New Roman"/>
      <w:sz w:val="24"/>
      <w:lang w:eastAsia="zh-CN"/>
    </w:rPr>
  </w:style>
  <w:style w:type="paragraph" w:styleId="Tekstpodstawowy2">
    <w:name w:val="Body Text 2"/>
    <w:basedOn w:val="Normalny"/>
    <w:link w:val="Tekstpodstawowy2Znak"/>
    <w:uiPriority w:val="99"/>
    <w:unhideWhenUsed/>
    <w:rsid w:val="00AF5A35"/>
    <w:pPr>
      <w:spacing w:after="120" w:line="480" w:lineRule="auto"/>
    </w:pPr>
  </w:style>
  <w:style w:type="character" w:customStyle="1" w:styleId="Tekstpodstawowy2Znak">
    <w:name w:val="Tekst podstawowy 2 Znak"/>
    <w:basedOn w:val="Domylnaczcionkaakapitu"/>
    <w:link w:val="Tekstpodstawowy2"/>
    <w:uiPriority w:val="99"/>
    <w:rsid w:val="00AF5A35"/>
    <w:rPr>
      <w:rFonts w:ascii="Times New Roman" w:eastAsia="Calibri" w:hAnsi="Times New Roman" w:cs="Times New Roman"/>
      <w:sz w:val="24"/>
      <w:lang w:eastAsia="zh-CN"/>
    </w:rPr>
  </w:style>
  <w:style w:type="character" w:customStyle="1" w:styleId="Nagwek3Znak">
    <w:name w:val="Nagłówek 3 Znak"/>
    <w:aliases w:val="Org Heading 1 Znak,h1 Znak"/>
    <w:basedOn w:val="Domylnaczcionkaakapitu"/>
    <w:link w:val="Nagwek3"/>
    <w:rsid w:val="005A01DA"/>
    <w:rPr>
      <w:rFonts w:eastAsia="Times New Roman" w:cs="Times New Roman"/>
      <w:b/>
      <w:bCs/>
      <w:snapToGrid w:val="0"/>
      <w:color w:val="000000"/>
      <w:sz w:val="24"/>
      <w:lang w:eastAsia="pl-PL"/>
    </w:rPr>
  </w:style>
  <w:style w:type="character" w:customStyle="1" w:styleId="Nagwek4Znak">
    <w:name w:val="Nagłówek 4 Znak"/>
    <w:aliases w:val="Org Heading 2 Znak,h2 Znak"/>
    <w:basedOn w:val="Domylnaczcionkaakapitu"/>
    <w:link w:val="Nagwek4"/>
    <w:uiPriority w:val="9"/>
    <w:rsid w:val="00AF5A35"/>
    <w:rPr>
      <w:rFonts w:ascii="Times New Roman" w:eastAsia="Times New Roman" w:hAnsi="Times New Roman" w:cs="Times New Roman"/>
      <w:b/>
      <w:i/>
      <w:snapToGrid w:val="0"/>
      <w:sz w:val="24"/>
      <w:szCs w:val="20"/>
      <w:lang w:eastAsia="pl-PL"/>
    </w:rPr>
  </w:style>
  <w:style w:type="character" w:customStyle="1" w:styleId="Nagwek6Znak">
    <w:name w:val="Nagłówek 6 Znak"/>
    <w:basedOn w:val="Domylnaczcionkaakapitu"/>
    <w:link w:val="Nagwek6"/>
    <w:rsid w:val="00AF5A35"/>
    <w:rPr>
      <w:rFonts w:eastAsia="Times New Roman" w:cs="Times New Roman"/>
      <w:i/>
      <w:snapToGrid w:val="0"/>
      <w:spacing w:val="-3"/>
      <w:sz w:val="24"/>
      <w:szCs w:val="20"/>
      <w:lang w:eastAsia="pl-PL"/>
    </w:rPr>
  </w:style>
  <w:style w:type="character" w:customStyle="1" w:styleId="Nagwek7Znak">
    <w:name w:val="Nagłówek 7 Znak"/>
    <w:basedOn w:val="Domylnaczcionkaakapitu"/>
    <w:link w:val="Nagwek7"/>
    <w:rsid w:val="00AF5A35"/>
    <w:rPr>
      <w:rFonts w:eastAsia="Times New Roman" w:cs="Times New Roman"/>
      <w:i/>
      <w:snapToGrid w:val="0"/>
      <w:color w:val="000000"/>
      <w:spacing w:val="-3"/>
      <w:sz w:val="24"/>
      <w:szCs w:val="20"/>
      <w:lang w:eastAsia="pl-PL"/>
    </w:rPr>
  </w:style>
  <w:style w:type="character" w:customStyle="1" w:styleId="Nagwek8Znak">
    <w:name w:val="Nagłówek 8 Znak"/>
    <w:basedOn w:val="Domylnaczcionkaakapitu"/>
    <w:link w:val="Nagwek8"/>
    <w:rsid w:val="00AF5A35"/>
    <w:rPr>
      <w:rFonts w:eastAsia="Times New Roman" w:cs="Times New Roman"/>
      <w:i/>
      <w:sz w:val="24"/>
      <w:szCs w:val="20"/>
      <w:lang w:eastAsia="pl-PL"/>
    </w:rPr>
  </w:style>
  <w:style w:type="character" w:customStyle="1" w:styleId="Nagwek9Znak">
    <w:name w:val="Nagłówek 9 Znak"/>
    <w:basedOn w:val="Domylnaczcionkaakapitu"/>
    <w:link w:val="Nagwek9"/>
    <w:rsid w:val="00AF5A35"/>
    <w:rPr>
      <w:rFonts w:eastAsia="Times New Roman" w:cs="Times New Roman"/>
      <w:i/>
      <w:snapToGrid w:val="0"/>
      <w:color w:val="FF0000"/>
      <w:spacing w:val="-3"/>
      <w:sz w:val="24"/>
      <w:szCs w:val="20"/>
      <w:lang w:eastAsia="pl-PL"/>
    </w:rPr>
  </w:style>
  <w:style w:type="paragraph" w:styleId="Spistreci1">
    <w:name w:val="toc 1"/>
    <w:basedOn w:val="Normalny"/>
    <w:next w:val="Normalny"/>
    <w:autoRedefine/>
    <w:uiPriority w:val="39"/>
    <w:rsid w:val="00AF5A35"/>
    <w:pPr>
      <w:widowControl w:val="0"/>
      <w:tabs>
        <w:tab w:val="left" w:pos="0"/>
        <w:tab w:val="left" w:pos="480"/>
        <w:tab w:val="right" w:leader="dot" w:pos="9639"/>
      </w:tabs>
      <w:ind w:hanging="380"/>
      <w:jc w:val="both"/>
    </w:pPr>
    <w:rPr>
      <w:rFonts w:ascii="Calibri" w:eastAsia="Times New Roman" w:hAnsi="Calibri" w:cs="Arial"/>
      <w:caps/>
      <w:noProof/>
      <w:snapToGrid w:val="0"/>
      <w:color w:val="000000"/>
      <w:szCs w:val="22"/>
      <w:lang w:eastAsia="pl-PL"/>
    </w:rPr>
  </w:style>
  <w:style w:type="paragraph" w:styleId="Tekstblokowy">
    <w:name w:val="Block Text"/>
    <w:basedOn w:val="Normalny"/>
    <w:rsid w:val="00AF5A35"/>
    <w:pPr>
      <w:spacing w:after="120"/>
      <w:ind w:left="851" w:right="-1" w:hanging="851"/>
      <w:jc w:val="both"/>
    </w:pPr>
    <w:rPr>
      <w:rFonts w:ascii="Arial" w:eastAsia="Times New Roman" w:hAnsi="Arial"/>
      <w:szCs w:val="20"/>
      <w:lang w:eastAsia="pl-PL"/>
    </w:rPr>
  </w:style>
  <w:style w:type="paragraph" w:styleId="Tekstpodstawowywcity3">
    <w:name w:val="Body Text Indent 3"/>
    <w:basedOn w:val="Normalny"/>
    <w:link w:val="Tekstpodstawowywcity3Znak"/>
    <w:rsid w:val="00AF5A35"/>
    <w:pPr>
      <w:tabs>
        <w:tab w:val="left" w:pos="567"/>
      </w:tabs>
      <w:spacing w:after="120"/>
      <w:ind w:left="3402" w:hanging="3402"/>
      <w:jc w:val="both"/>
    </w:pPr>
    <w:rPr>
      <w:rFonts w:ascii="Arial" w:eastAsia="Times New Roman" w:hAnsi="Arial"/>
      <w:szCs w:val="20"/>
      <w:lang w:eastAsia="pl-PL"/>
    </w:rPr>
  </w:style>
  <w:style w:type="character" w:customStyle="1" w:styleId="Tekstpodstawowywcity3Znak">
    <w:name w:val="Tekst podstawowy wcięty 3 Znak"/>
    <w:basedOn w:val="Domylnaczcionkaakapitu"/>
    <w:link w:val="Tekstpodstawowywcity3"/>
    <w:rsid w:val="00AF5A35"/>
    <w:rPr>
      <w:rFonts w:eastAsia="Times New Roman" w:cs="Times New Roman"/>
      <w:sz w:val="24"/>
      <w:szCs w:val="20"/>
      <w:lang w:eastAsia="pl-PL"/>
    </w:rPr>
  </w:style>
  <w:style w:type="paragraph" w:styleId="Zwykytekst">
    <w:name w:val="Plain Text"/>
    <w:basedOn w:val="Normalny"/>
    <w:link w:val="ZwykytekstZnak"/>
    <w:rsid w:val="00AF5A35"/>
    <w:pPr>
      <w:widowControl w:val="0"/>
      <w:tabs>
        <w:tab w:val="left" w:pos="567"/>
      </w:tabs>
      <w:spacing w:after="120"/>
      <w:jc w:val="both"/>
    </w:pPr>
    <w:rPr>
      <w:rFonts w:ascii="Courier New" w:eastAsia="Times New Roman" w:hAnsi="Courier New"/>
      <w:snapToGrid w:val="0"/>
      <w:sz w:val="20"/>
      <w:szCs w:val="20"/>
      <w:lang w:eastAsia="pl-PL"/>
    </w:rPr>
  </w:style>
  <w:style w:type="character" w:customStyle="1" w:styleId="ZwykytekstZnak">
    <w:name w:val="Zwykły tekst Znak"/>
    <w:basedOn w:val="Domylnaczcionkaakapitu"/>
    <w:link w:val="Zwykytekst"/>
    <w:rsid w:val="00AF5A35"/>
    <w:rPr>
      <w:rFonts w:ascii="Courier New" w:eastAsia="Times New Roman" w:hAnsi="Courier New" w:cs="Times New Roman"/>
      <w:snapToGrid w:val="0"/>
      <w:szCs w:val="20"/>
      <w:lang w:eastAsia="pl-PL"/>
    </w:rPr>
  </w:style>
  <w:style w:type="paragraph" w:styleId="Spistreci2">
    <w:name w:val="toc 2"/>
    <w:basedOn w:val="Normalny"/>
    <w:next w:val="Normalny"/>
    <w:autoRedefine/>
    <w:uiPriority w:val="39"/>
    <w:rsid w:val="00AF5A35"/>
    <w:pPr>
      <w:widowControl w:val="0"/>
      <w:tabs>
        <w:tab w:val="left" w:pos="720"/>
        <w:tab w:val="left" w:pos="960"/>
        <w:tab w:val="right" w:leader="dot" w:pos="9639"/>
      </w:tabs>
      <w:ind w:left="709" w:hanging="469"/>
    </w:pPr>
    <w:rPr>
      <w:rFonts w:ascii="Calibri" w:eastAsia="Times New Roman" w:hAnsi="Calibri"/>
      <w:smallCaps/>
      <w:noProof/>
      <w:snapToGrid w:val="0"/>
      <w:color w:val="000000"/>
      <w:szCs w:val="26"/>
      <w:lang w:eastAsia="pl-PL"/>
    </w:rPr>
  </w:style>
  <w:style w:type="paragraph" w:styleId="Spistreci3">
    <w:name w:val="toc 3"/>
    <w:basedOn w:val="Normalny"/>
    <w:next w:val="Normalny"/>
    <w:autoRedefine/>
    <w:uiPriority w:val="99"/>
    <w:semiHidden/>
    <w:rsid w:val="00AF5A35"/>
    <w:pPr>
      <w:widowControl w:val="0"/>
      <w:ind w:left="480"/>
    </w:pPr>
    <w:rPr>
      <w:rFonts w:ascii="Calibri" w:eastAsia="Times New Roman" w:hAnsi="Calibri"/>
      <w:i/>
      <w:snapToGrid w:val="0"/>
      <w:sz w:val="22"/>
      <w:szCs w:val="20"/>
      <w:lang w:eastAsia="pl-PL"/>
    </w:rPr>
  </w:style>
  <w:style w:type="paragraph" w:customStyle="1" w:styleId="BlockQuotation">
    <w:name w:val="Block Quotation"/>
    <w:basedOn w:val="Normalny"/>
    <w:rsid w:val="00AF5A35"/>
    <w:pPr>
      <w:widowControl w:val="0"/>
      <w:spacing w:after="120"/>
      <w:ind w:left="851" w:right="-1" w:hanging="851"/>
      <w:jc w:val="both"/>
    </w:pPr>
    <w:rPr>
      <w:rFonts w:ascii="Arial" w:eastAsia="Times New Roman" w:hAnsi="Arial"/>
      <w:snapToGrid w:val="0"/>
      <w:szCs w:val="20"/>
      <w:lang w:eastAsia="pl-PL"/>
    </w:rPr>
  </w:style>
  <w:style w:type="paragraph" w:customStyle="1" w:styleId="spistreci10">
    <w:name w:val="spis treści 1"/>
    <w:basedOn w:val="Normalny"/>
    <w:rsid w:val="00AF5A35"/>
    <w:pPr>
      <w:widowControl w:val="0"/>
      <w:tabs>
        <w:tab w:val="right" w:leader="dot" w:pos="9078"/>
      </w:tabs>
      <w:suppressAutoHyphens/>
      <w:spacing w:before="480"/>
      <w:ind w:left="9621" w:right="9621" w:hanging="9621"/>
      <w:jc w:val="both"/>
    </w:pPr>
    <w:rPr>
      <w:rFonts w:ascii="Arial" w:eastAsia="Times New Roman" w:hAnsi="Arial"/>
      <w:b/>
      <w:smallCaps/>
      <w:snapToGrid w:val="0"/>
      <w:spacing w:val="-3"/>
      <w:sz w:val="28"/>
      <w:szCs w:val="20"/>
      <w:lang w:val="en-US" w:eastAsia="pl-PL"/>
    </w:rPr>
  </w:style>
  <w:style w:type="paragraph" w:customStyle="1" w:styleId="spistreci20">
    <w:name w:val="spis treści 2"/>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30">
    <w:name w:val="spis treści 3"/>
    <w:basedOn w:val="Normalny"/>
    <w:rsid w:val="00AF5A35"/>
    <w:pPr>
      <w:widowControl w:val="0"/>
      <w:tabs>
        <w:tab w:val="right" w:leader="do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4">
    <w:name w:val="spis treści 4"/>
    <w:basedOn w:val="Normalny"/>
    <w:rsid w:val="00AF5A35"/>
    <w:pPr>
      <w:widowControl w:val="0"/>
      <w:tabs>
        <w:tab w:val="right" w:pos="9078"/>
      </w:tabs>
      <w:suppressAutoHyphens/>
      <w:ind w:left="9621" w:right="9621"/>
      <w:jc w:val="both"/>
    </w:pPr>
    <w:rPr>
      <w:rFonts w:ascii="Arial" w:eastAsia="Times New Roman" w:hAnsi="Arial"/>
      <w:b/>
      <w:smallCaps/>
      <w:snapToGrid w:val="0"/>
      <w:spacing w:val="-3"/>
      <w:sz w:val="28"/>
      <w:szCs w:val="20"/>
      <w:lang w:val="en-US" w:eastAsia="pl-PL"/>
    </w:rPr>
  </w:style>
  <w:style w:type="paragraph" w:customStyle="1" w:styleId="spistreci9">
    <w:name w:val="spis treści 9"/>
    <w:basedOn w:val="Normalny"/>
    <w:rsid w:val="00AF5A35"/>
    <w:pPr>
      <w:widowControl w:val="0"/>
      <w:tabs>
        <w:tab w:val="right" w:leader="dot" w:pos="9360"/>
      </w:tabs>
      <w:suppressAutoHyphens/>
      <w:ind w:left="720" w:hanging="720"/>
    </w:pPr>
    <w:rPr>
      <w:rFonts w:eastAsia="Times New Roman"/>
      <w:snapToGrid w:val="0"/>
      <w:sz w:val="20"/>
      <w:szCs w:val="20"/>
      <w:lang w:val="en-US" w:eastAsia="pl-PL"/>
    </w:rPr>
  </w:style>
  <w:style w:type="paragraph" w:customStyle="1" w:styleId="indeks1">
    <w:name w:val="indeks 1"/>
    <w:basedOn w:val="Normalny"/>
    <w:rsid w:val="00AF5A35"/>
    <w:pPr>
      <w:widowControl w:val="0"/>
      <w:tabs>
        <w:tab w:val="right" w:leader="dot" w:pos="9360"/>
      </w:tabs>
      <w:suppressAutoHyphens/>
      <w:ind w:left="1440" w:right="720" w:hanging="1440"/>
    </w:pPr>
    <w:rPr>
      <w:rFonts w:eastAsia="Times New Roman"/>
      <w:snapToGrid w:val="0"/>
      <w:sz w:val="20"/>
      <w:szCs w:val="20"/>
      <w:lang w:val="en-US" w:eastAsia="pl-PL"/>
    </w:rPr>
  </w:style>
  <w:style w:type="paragraph" w:customStyle="1" w:styleId="indeks2">
    <w:name w:val="indeks 2"/>
    <w:basedOn w:val="Normalny"/>
    <w:rsid w:val="00AF5A35"/>
    <w:pPr>
      <w:widowControl w:val="0"/>
      <w:tabs>
        <w:tab w:val="right" w:leader="dot" w:pos="9360"/>
      </w:tabs>
      <w:suppressAutoHyphens/>
      <w:ind w:left="1440" w:right="720" w:hanging="720"/>
    </w:pPr>
    <w:rPr>
      <w:rFonts w:eastAsia="Times New Roman"/>
      <w:snapToGrid w:val="0"/>
      <w:sz w:val="20"/>
      <w:szCs w:val="20"/>
      <w:lang w:val="en-US" w:eastAsia="pl-PL"/>
    </w:rPr>
  </w:style>
  <w:style w:type="paragraph" w:customStyle="1" w:styleId="nagwekwykazurde">
    <w:name w:val="nagłówek wykazu źródeł"/>
    <w:basedOn w:val="Normalny"/>
    <w:rsid w:val="00AF5A35"/>
    <w:pPr>
      <w:widowControl w:val="0"/>
      <w:tabs>
        <w:tab w:val="right" w:pos="9360"/>
      </w:tabs>
      <w:suppressAutoHyphens/>
    </w:pPr>
    <w:rPr>
      <w:rFonts w:eastAsia="Times New Roman"/>
      <w:snapToGrid w:val="0"/>
      <w:sz w:val="20"/>
      <w:szCs w:val="20"/>
      <w:lang w:val="en-US" w:eastAsia="pl-PL"/>
    </w:rPr>
  </w:style>
  <w:style w:type="paragraph" w:customStyle="1" w:styleId="podpis0">
    <w:name w:val="podpis"/>
    <w:basedOn w:val="Normalny"/>
    <w:rsid w:val="00AF5A35"/>
    <w:pPr>
      <w:widowControl w:val="0"/>
    </w:pPr>
    <w:rPr>
      <w:rFonts w:eastAsia="Times New Roman"/>
      <w:snapToGrid w:val="0"/>
      <w:szCs w:val="20"/>
      <w:lang w:eastAsia="pl-PL"/>
    </w:rPr>
  </w:style>
  <w:style w:type="character" w:customStyle="1" w:styleId="EquationCaption">
    <w:name w:val="_Equation Caption"/>
    <w:rsid w:val="00AF5A35"/>
  </w:style>
  <w:style w:type="paragraph" w:styleId="Tekstprzypisudolnego">
    <w:name w:val="footnote text"/>
    <w:aliases w:val="Tekst przypisu"/>
    <w:basedOn w:val="Normalny"/>
    <w:link w:val="TekstprzypisudolnegoZnak"/>
    <w:semiHidden/>
    <w:rsid w:val="00AF5A35"/>
    <w:pPr>
      <w:widowControl w:val="0"/>
      <w:tabs>
        <w:tab w:val="left" w:pos="567"/>
      </w:tabs>
      <w:spacing w:after="120"/>
      <w:jc w:val="both"/>
    </w:pPr>
    <w:rPr>
      <w:rFonts w:ascii="Arial" w:eastAsia="Times New Roman" w:hAnsi="Arial"/>
      <w:snapToGrid w:val="0"/>
      <w:sz w:val="20"/>
      <w:szCs w:val="20"/>
      <w:lang w:eastAsia="pl-PL"/>
    </w:rPr>
  </w:style>
  <w:style w:type="character" w:customStyle="1" w:styleId="TekstprzypisudolnegoZnak">
    <w:name w:val="Tekst przypisu dolnego Znak"/>
    <w:aliases w:val="Tekst przypisu Znak"/>
    <w:basedOn w:val="Domylnaczcionkaakapitu"/>
    <w:link w:val="Tekstprzypisudolnego"/>
    <w:semiHidden/>
    <w:rsid w:val="00AF5A35"/>
    <w:rPr>
      <w:rFonts w:eastAsia="Times New Roman" w:cs="Times New Roman"/>
      <w:snapToGrid w:val="0"/>
      <w:szCs w:val="20"/>
      <w:lang w:eastAsia="pl-PL"/>
    </w:rPr>
  </w:style>
  <w:style w:type="character" w:styleId="Odwoanieprzypisudolnego">
    <w:name w:val="footnote reference"/>
    <w:aliases w:val="Odwołanie przypisu"/>
    <w:basedOn w:val="Domylnaczcionkaakapitu"/>
    <w:semiHidden/>
    <w:rsid w:val="00AF5A35"/>
    <w:rPr>
      <w:vertAlign w:val="superscript"/>
    </w:rPr>
  </w:style>
  <w:style w:type="paragraph" w:styleId="Mapadokumentu">
    <w:name w:val="Document Map"/>
    <w:basedOn w:val="Normalny"/>
    <w:link w:val="MapadokumentuZnak"/>
    <w:semiHidden/>
    <w:rsid w:val="00AF5A35"/>
    <w:pPr>
      <w:widowControl w:val="0"/>
      <w:shd w:val="clear" w:color="auto" w:fill="000080"/>
      <w:tabs>
        <w:tab w:val="left" w:pos="567"/>
      </w:tabs>
      <w:spacing w:after="120"/>
      <w:jc w:val="both"/>
    </w:pPr>
    <w:rPr>
      <w:rFonts w:ascii="Tahoma" w:eastAsia="Times New Roman" w:hAnsi="Tahoma"/>
      <w:snapToGrid w:val="0"/>
      <w:szCs w:val="20"/>
      <w:lang w:eastAsia="pl-PL"/>
    </w:rPr>
  </w:style>
  <w:style w:type="character" w:customStyle="1" w:styleId="MapadokumentuZnak">
    <w:name w:val="Mapa dokumentu Znak"/>
    <w:basedOn w:val="Domylnaczcionkaakapitu"/>
    <w:link w:val="Mapadokumentu"/>
    <w:semiHidden/>
    <w:rsid w:val="00AF5A35"/>
    <w:rPr>
      <w:rFonts w:ascii="Tahoma" w:eastAsia="Times New Roman" w:hAnsi="Tahoma" w:cs="Times New Roman"/>
      <w:snapToGrid w:val="0"/>
      <w:sz w:val="24"/>
      <w:szCs w:val="20"/>
      <w:shd w:val="clear" w:color="auto" w:fill="000080"/>
      <w:lang w:eastAsia="pl-PL"/>
    </w:rPr>
  </w:style>
  <w:style w:type="character" w:styleId="Pogrubienie">
    <w:name w:val="Strong"/>
    <w:basedOn w:val="Domylnaczcionkaakapitu"/>
    <w:uiPriority w:val="22"/>
    <w:rsid w:val="00AF5A35"/>
    <w:rPr>
      <w:b/>
    </w:rPr>
  </w:style>
  <w:style w:type="paragraph" w:styleId="Spistreci40">
    <w:name w:val="toc 4"/>
    <w:basedOn w:val="Normalny"/>
    <w:next w:val="Normalny"/>
    <w:autoRedefine/>
    <w:semiHidden/>
    <w:rsid w:val="00AF5A35"/>
    <w:pPr>
      <w:widowControl w:val="0"/>
      <w:ind w:left="720"/>
    </w:pPr>
    <w:rPr>
      <w:rFonts w:eastAsia="Times New Roman"/>
      <w:snapToGrid w:val="0"/>
      <w:sz w:val="18"/>
      <w:szCs w:val="20"/>
      <w:lang w:eastAsia="pl-PL"/>
    </w:rPr>
  </w:style>
  <w:style w:type="paragraph" w:styleId="Spistreci5">
    <w:name w:val="toc 5"/>
    <w:basedOn w:val="Normalny"/>
    <w:next w:val="Normalny"/>
    <w:autoRedefine/>
    <w:semiHidden/>
    <w:rsid w:val="00AF5A35"/>
    <w:pPr>
      <w:widowControl w:val="0"/>
      <w:ind w:left="960"/>
    </w:pPr>
    <w:rPr>
      <w:rFonts w:eastAsia="Times New Roman"/>
      <w:snapToGrid w:val="0"/>
      <w:sz w:val="18"/>
      <w:szCs w:val="20"/>
      <w:lang w:eastAsia="pl-PL"/>
    </w:rPr>
  </w:style>
  <w:style w:type="paragraph" w:styleId="Spistreci6">
    <w:name w:val="toc 6"/>
    <w:basedOn w:val="Normalny"/>
    <w:next w:val="Normalny"/>
    <w:autoRedefine/>
    <w:semiHidden/>
    <w:rsid w:val="00AF5A35"/>
    <w:pPr>
      <w:widowControl w:val="0"/>
      <w:ind w:left="1200"/>
    </w:pPr>
    <w:rPr>
      <w:rFonts w:eastAsia="Times New Roman"/>
      <w:snapToGrid w:val="0"/>
      <w:sz w:val="18"/>
      <w:szCs w:val="20"/>
      <w:lang w:eastAsia="pl-PL"/>
    </w:rPr>
  </w:style>
  <w:style w:type="paragraph" w:styleId="Spistreci7">
    <w:name w:val="toc 7"/>
    <w:basedOn w:val="Normalny"/>
    <w:next w:val="Normalny"/>
    <w:autoRedefine/>
    <w:semiHidden/>
    <w:rsid w:val="00AF5A35"/>
    <w:pPr>
      <w:widowControl w:val="0"/>
      <w:ind w:left="1440"/>
    </w:pPr>
    <w:rPr>
      <w:rFonts w:eastAsia="Times New Roman"/>
      <w:snapToGrid w:val="0"/>
      <w:sz w:val="18"/>
      <w:szCs w:val="20"/>
      <w:lang w:eastAsia="pl-PL"/>
    </w:rPr>
  </w:style>
  <w:style w:type="paragraph" w:styleId="Spistreci8">
    <w:name w:val="toc 8"/>
    <w:basedOn w:val="Normalny"/>
    <w:next w:val="Normalny"/>
    <w:autoRedefine/>
    <w:semiHidden/>
    <w:rsid w:val="00AF5A35"/>
    <w:pPr>
      <w:widowControl w:val="0"/>
      <w:ind w:left="1680"/>
    </w:pPr>
    <w:rPr>
      <w:rFonts w:eastAsia="Times New Roman"/>
      <w:snapToGrid w:val="0"/>
      <w:sz w:val="18"/>
      <w:szCs w:val="20"/>
      <w:lang w:eastAsia="pl-PL"/>
    </w:rPr>
  </w:style>
  <w:style w:type="paragraph" w:styleId="Spistreci90">
    <w:name w:val="toc 9"/>
    <w:basedOn w:val="Normalny"/>
    <w:next w:val="Normalny"/>
    <w:autoRedefine/>
    <w:semiHidden/>
    <w:rsid w:val="00AF5A35"/>
    <w:pPr>
      <w:widowControl w:val="0"/>
      <w:ind w:left="1920"/>
    </w:pPr>
    <w:rPr>
      <w:rFonts w:eastAsia="Times New Roman"/>
      <w:snapToGrid w:val="0"/>
      <w:sz w:val="18"/>
      <w:szCs w:val="20"/>
      <w:lang w:eastAsia="pl-PL"/>
    </w:rPr>
  </w:style>
  <w:style w:type="paragraph" w:styleId="Listapunktowana">
    <w:name w:val="List Bullet"/>
    <w:basedOn w:val="Normalny"/>
    <w:autoRedefine/>
    <w:rsid w:val="00AF5A35"/>
    <w:pPr>
      <w:tabs>
        <w:tab w:val="left" w:pos="851"/>
        <w:tab w:val="left" w:pos="2835"/>
      </w:tabs>
      <w:spacing w:before="120"/>
      <w:ind w:left="720" w:hanging="360"/>
      <w:jc w:val="both"/>
    </w:pPr>
    <w:rPr>
      <w:rFonts w:ascii="Arial" w:eastAsia="Times New Roman" w:hAnsi="Arial"/>
      <w:color w:val="FF0000"/>
      <w:szCs w:val="20"/>
      <w:lang w:eastAsia="pl-PL"/>
    </w:rPr>
  </w:style>
  <w:style w:type="character" w:styleId="Hipercze">
    <w:name w:val="Hyperlink"/>
    <w:basedOn w:val="Domylnaczcionkaakapitu"/>
    <w:uiPriority w:val="99"/>
    <w:rsid w:val="00AF5A35"/>
    <w:rPr>
      <w:rFonts w:ascii="Verdana" w:hAnsi="Verdana" w:hint="default"/>
      <w:color w:val="2C48A0"/>
      <w:u w:val="single"/>
    </w:rPr>
  </w:style>
  <w:style w:type="paragraph" w:styleId="NormalnyWeb">
    <w:name w:val="Normal (Web)"/>
    <w:aliases w:val="tabela,Normalny (Web)1,Normalny (Web) Znak1,Normalny (Web) Znak1 Znak Znak,Normalny (Web) Znak Znak Znak"/>
    <w:basedOn w:val="Normalny"/>
    <w:link w:val="NormalnyWebZnak2"/>
    <w:rsid w:val="00AF5A35"/>
    <w:pPr>
      <w:spacing w:before="100" w:beforeAutospacing="1" w:after="100" w:afterAutospacing="1"/>
      <w:ind w:left="394" w:right="216"/>
    </w:pPr>
    <w:rPr>
      <w:rFonts w:ascii="Verdana" w:eastAsia="Arial Unicode MS" w:hAnsi="Verdana" w:cs="Arial Unicode MS"/>
      <w:color w:val="303030"/>
      <w:lang w:eastAsia="pl-PL"/>
    </w:rPr>
  </w:style>
  <w:style w:type="paragraph" w:styleId="Lista">
    <w:name w:val="List"/>
    <w:basedOn w:val="Normalny"/>
    <w:uiPriority w:val="99"/>
    <w:rsid w:val="00AF5A35"/>
    <w:pPr>
      <w:spacing w:before="60"/>
      <w:ind w:left="720" w:hanging="360"/>
      <w:jc w:val="both"/>
    </w:pPr>
    <w:rPr>
      <w:rFonts w:ascii="Arial" w:eastAsia="Times New Roman" w:hAnsi="Arial"/>
      <w:szCs w:val="20"/>
      <w:lang w:eastAsia="pl-PL"/>
    </w:rPr>
  </w:style>
  <w:style w:type="paragraph" w:styleId="Listapunktowana2">
    <w:name w:val="List Bullet 2"/>
    <w:basedOn w:val="Normalny"/>
    <w:autoRedefine/>
    <w:rsid w:val="00AF5A35"/>
    <w:pPr>
      <w:numPr>
        <w:numId w:val="1"/>
      </w:numPr>
      <w:tabs>
        <w:tab w:val="clear" w:pos="567"/>
        <w:tab w:val="num" w:pos="643"/>
        <w:tab w:val="left" w:pos="851"/>
      </w:tabs>
      <w:spacing w:before="240"/>
      <w:ind w:left="643" w:hanging="360"/>
      <w:jc w:val="both"/>
    </w:pPr>
    <w:rPr>
      <w:rFonts w:ascii="Arial" w:eastAsia="Times New Roman" w:hAnsi="Arial"/>
      <w:szCs w:val="20"/>
      <w:lang w:eastAsia="pl-PL"/>
    </w:rPr>
  </w:style>
  <w:style w:type="character" w:styleId="UyteHipercze">
    <w:name w:val="FollowedHyperlink"/>
    <w:basedOn w:val="Domylnaczcionkaakapitu"/>
    <w:rsid w:val="00AF5A35"/>
    <w:rPr>
      <w:color w:val="800080"/>
      <w:u w:val="single"/>
    </w:rPr>
  </w:style>
  <w:style w:type="paragraph" w:customStyle="1" w:styleId="Standardowy1">
    <w:name w:val="Standardowy1"/>
    <w:basedOn w:val="Normalny"/>
    <w:rsid w:val="00AF5A35"/>
    <w:pPr>
      <w:spacing w:after="120" w:line="270" w:lineRule="atLeast"/>
      <w:jc w:val="both"/>
    </w:pPr>
    <w:rPr>
      <w:rFonts w:eastAsia="Times New Roman"/>
      <w:color w:val="000000"/>
      <w:sz w:val="23"/>
      <w:szCs w:val="20"/>
      <w:lang w:eastAsia="pl-PL"/>
    </w:rPr>
  </w:style>
  <w:style w:type="paragraph" w:customStyle="1" w:styleId="TabellenText">
    <w:name w:val="Tabellen Text"/>
    <w:rsid w:val="00AF5A35"/>
    <w:pPr>
      <w:spacing w:before="60"/>
      <w:jc w:val="both"/>
    </w:pPr>
    <w:rPr>
      <w:rFonts w:eastAsia="Times New Roman" w:cs="Times New Roman"/>
      <w:snapToGrid w:val="0"/>
      <w:color w:val="000000"/>
      <w:szCs w:val="20"/>
      <w:lang w:val="de-DE" w:eastAsia="pl-PL"/>
    </w:rPr>
  </w:style>
  <w:style w:type="table" w:styleId="Tabela-Efekty3D2">
    <w:name w:val="Table 3D effects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link w:val="TytuZnak"/>
    <w:rsid w:val="00AF5A35"/>
    <w:pPr>
      <w:jc w:val="center"/>
    </w:pPr>
    <w:rPr>
      <w:rFonts w:eastAsia="Times New Roman"/>
      <w:b/>
      <w:sz w:val="20"/>
      <w:szCs w:val="20"/>
      <w:lang w:eastAsia="pl-PL"/>
    </w:rPr>
  </w:style>
  <w:style w:type="character" w:customStyle="1" w:styleId="TytuZnak">
    <w:name w:val="Tytuł Znak"/>
    <w:basedOn w:val="Domylnaczcionkaakapitu"/>
    <w:link w:val="Tytu"/>
    <w:rsid w:val="00AF5A35"/>
    <w:rPr>
      <w:rFonts w:ascii="Times New Roman" w:eastAsia="Times New Roman" w:hAnsi="Times New Roman" w:cs="Times New Roman"/>
      <w:b/>
      <w:szCs w:val="20"/>
      <w:lang w:eastAsia="pl-PL"/>
    </w:rPr>
  </w:style>
  <w:style w:type="table" w:styleId="Tabela-Delikatny2">
    <w:name w:val="Table Subtle 2"/>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iatka8">
    <w:name w:val="Table Grid 8"/>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1">
    <w:name w:val="Table Grid 1"/>
    <w:basedOn w:val="Standardowy"/>
    <w:rsid w:val="00AF5A35"/>
    <w:pPr>
      <w:widowControl w:val="0"/>
      <w:tabs>
        <w:tab w:val="left" w:pos="567"/>
      </w:tabs>
      <w:spacing w:after="120"/>
      <w:jc w:val="both"/>
    </w:pPr>
    <w:rPr>
      <w:rFonts w:ascii="Times New Roman" w:eastAsia="Times New Roman" w:hAnsi="Times New Roman" w:cs="Times New Roman"/>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wyklytekst">
    <w:name w:val="Zwykly tekst"/>
    <w:basedOn w:val="Normalny"/>
    <w:rsid w:val="00AF5A35"/>
    <w:rPr>
      <w:rFonts w:ascii="Courier New" w:eastAsia="Times New Roman" w:hAnsi="Courier New"/>
      <w:sz w:val="20"/>
      <w:szCs w:val="20"/>
      <w:lang w:eastAsia="pl-PL"/>
    </w:rPr>
  </w:style>
  <w:style w:type="paragraph" w:customStyle="1" w:styleId="Gwnytekst">
    <w:name w:val="Główny tekst"/>
    <w:basedOn w:val="Normalny"/>
    <w:rsid w:val="00AF5A35"/>
    <w:pPr>
      <w:widowControl w:val="0"/>
      <w:suppressAutoHyphens/>
      <w:spacing w:before="240" w:line="360" w:lineRule="auto"/>
      <w:jc w:val="both"/>
    </w:pPr>
    <w:rPr>
      <w:rFonts w:eastAsia="Times New Roman"/>
      <w:szCs w:val="20"/>
    </w:rPr>
  </w:style>
  <w:style w:type="paragraph" w:customStyle="1" w:styleId="WW-Tekstpodstawowy2">
    <w:name w:val="WW-Tekst podstawowy 2"/>
    <w:basedOn w:val="Normalny"/>
    <w:rsid w:val="00AF5A35"/>
    <w:pPr>
      <w:widowControl w:val="0"/>
      <w:suppressAutoHyphens/>
    </w:pPr>
    <w:rPr>
      <w:rFonts w:eastAsia="Times New Roman"/>
      <w:szCs w:val="20"/>
    </w:rPr>
  </w:style>
  <w:style w:type="paragraph" w:customStyle="1" w:styleId="Tabela0">
    <w:name w:val="Tabela"/>
    <w:next w:val="Normalny"/>
    <w:rsid w:val="00AF5A35"/>
    <w:rPr>
      <w:rFonts w:ascii="Courier New" w:eastAsia="Times New Roman" w:hAnsi="Courier New" w:cs="Times New Roman"/>
      <w:snapToGrid w:val="0"/>
      <w:szCs w:val="20"/>
      <w:lang w:eastAsia="pl-PL"/>
    </w:rPr>
  </w:style>
  <w:style w:type="table" w:styleId="Tabela-Efekty3D3">
    <w:name w:val="Table 3D effects 3"/>
    <w:basedOn w:val="Standardowy"/>
    <w:rsid w:val="00AF5A35"/>
    <w:rPr>
      <w:rFonts w:ascii="Times New Roman" w:eastAsia="Times New Roman" w:hAnsi="Times New Roman" w:cs="Times New Roman"/>
      <w:szCs w:val="20"/>
      <w:lang w:eastAsia="pl-P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ylArial">
    <w:name w:val="Styl Arial"/>
    <w:basedOn w:val="Domylnaczcionkaakapitu"/>
    <w:rsid w:val="00AF5A35"/>
    <w:rPr>
      <w:rFonts w:ascii="Arial" w:hAnsi="Arial"/>
    </w:rPr>
  </w:style>
  <w:style w:type="paragraph" w:customStyle="1" w:styleId="Tab-Tre-rodek1">
    <w:name w:val="Tab-Treść-Środek1"/>
    <w:basedOn w:val="Normalny"/>
    <w:rsid w:val="00AF5A35"/>
    <w:pPr>
      <w:jc w:val="center"/>
    </w:pPr>
    <w:rPr>
      <w:rFonts w:ascii="Helvetica" w:eastAsia="Times New Roman" w:hAnsi="Helvetica"/>
      <w:sz w:val="22"/>
      <w:szCs w:val="20"/>
      <w:lang w:eastAsia="pl-PL"/>
    </w:rPr>
  </w:style>
  <w:style w:type="paragraph" w:customStyle="1" w:styleId="punkt11">
    <w:name w:val="punkt11"/>
    <w:basedOn w:val="Nagwek2"/>
    <w:next w:val="Normalny"/>
    <w:autoRedefine/>
    <w:rsid w:val="00AF5A35"/>
    <w:pPr>
      <w:keepNext w:val="0"/>
      <w:numPr>
        <w:numId w:val="2"/>
      </w:numPr>
      <w:tabs>
        <w:tab w:val="left" w:pos="1134"/>
      </w:tabs>
      <w:spacing w:before="120" w:after="120"/>
      <w:outlineLvl w:val="9"/>
    </w:pPr>
    <w:rPr>
      <w:rFonts w:eastAsia="Times New Roman" w:cs="Times New Roman"/>
      <w:i/>
      <w:iCs w:val="0"/>
      <w:szCs w:val="20"/>
      <w:lang w:eastAsia="pl-PL"/>
    </w:rPr>
  </w:style>
  <w:style w:type="paragraph" w:customStyle="1" w:styleId="Styl1">
    <w:name w:val="Styl1"/>
    <w:basedOn w:val="Normalny"/>
    <w:autoRedefine/>
    <w:rsid w:val="00AF5A35"/>
    <w:pPr>
      <w:jc w:val="both"/>
    </w:pPr>
    <w:rPr>
      <w:rFonts w:eastAsia="Times New Roman"/>
      <w:szCs w:val="20"/>
      <w:lang w:eastAsia="pl-PL"/>
    </w:rPr>
  </w:style>
  <w:style w:type="character" w:customStyle="1" w:styleId="postbody">
    <w:name w:val="postbody"/>
    <w:basedOn w:val="Domylnaczcionkaakapitu"/>
    <w:rsid w:val="00AF5A35"/>
  </w:style>
  <w:style w:type="paragraph" w:customStyle="1" w:styleId="Standardowy0">
    <w:name w:val="Standardowy_"/>
    <w:rsid w:val="00AF5A35"/>
    <w:pPr>
      <w:widowControl w:val="0"/>
      <w:tabs>
        <w:tab w:val="left" w:pos="-720"/>
      </w:tabs>
      <w:suppressAutoHyphens/>
      <w:jc w:val="both"/>
    </w:pPr>
    <w:rPr>
      <w:rFonts w:ascii="Times New Roman" w:eastAsia="Times New Roman" w:hAnsi="Times New Roman" w:cs="Times New Roman"/>
      <w:snapToGrid w:val="0"/>
      <w:spacing w:val="-3"/>
      <w:sz w:val="24"/>
      <w:szCs w:val="20"/>
      <w:lang w:val="en-US" w:eastAsia="pl-PL"/>
    </w:rPr>
  </w:style>
  <w:style w:type="paragraph" w:customStyle="1" w:styleId="Head">
    <w:name w:val="Head"/>
    <w:basedOn w:val="Normalny"/>
    <w:next w:val="Tekstpodstawowy"/>
    <w:rsid w:val="00AF5A35"/>
    <w:rPr>
      <w:rFonts w:ascii="Helvetica" w:eastAsia="Times New Roman" w:hAnsi="Helvetica"/>
      <w:sz w:val="22"/>
      <w:szCs w:val="20"/>
      <w:lang w:eastAsia="pl-PL"/>
    </w:rPr>
  </w:style>
  <w:style w:type="paragraph" w:customStyle="1" w:styleId="Podkrelony">
    <w:name w:val="Podkreślony"/>
    <w:basedOn w:val="Normalny"/>
    <w:rsid w:val="00AF5A35"/>
    <w:pPr>
      <w:keepNext/>
      <w:spacing w:before="120" w:after="120"/>
      <w:jc w:val="both"/>
    </w:pPr>
    <w:rPr>
      <w:rFonts w:eastAsia="Times New Roman"/>
      <w:i/>
      <w:sz w:val="22"/>
      <w:szCs w:val="20"/>
      <w:u w:val="single"/>
      <w:lang w:eastAsia="pl-PL"/>
    </w:rPr>
  </w:style>
  <w:style w:type="paragraph" w:styleId="Indeks10">
    <w:name w:val="index 1"/>
    <w:basedOn w:val="Normalny"/>
    <w:next w:val="Normalny"/>
    <w:autoRedefine/>
    <w:unhideWhenUsed/>
    <w:rsid w:val="00AF5A35"/>
    <w:pPr>
      <w:ind w:left="200" w:hanging="200"/>
    </w:pPr>
    <w:rPr>
      <w:rFonts w:eastAsia="Times New Roman"/>
      <w:sz w:val="20"/>
      <w:szCs w:val="20"/>
      <w:lang w:eastAsia="pl-PL"/>
    </w:rPr>
  </w:style>
  <w:style w:type="paragraph" w:styleId="Nagwekindeksu">
    <w:name w:val="index heading"/>
    <w:basedOn w:val="Normalny"/>
    <w:next w:val="Indeks10"/>
    <w:rsid w:val="00AF5A35"/>
    <w:rPr>
      <w:rFonts w:eastAsia="Times New Roman"/>
      <w:sz w:val="20"/>
      <w:szCs w:val="20"/>
      <w:lang w:eastAsia="pl-PL"/>
    </w:rPr>
  </w:style>
  <w:style w:type="paragraph" w:customStyle="1" w:styleId="Tabelka">
    <w:name w:val="Tabelka"/>
    <w:basedOn w:val="Normalny"/>
    <w:rsid w:val="00AF5A35"/>
    <w:pPr>
      <w:keepNext/>
      <w:jc w:val="both"/>
    </w:pPr>
    <w:rPr>
      <w:rFonts w:eastAsia="Times New Roman"/>
      <w:sz w:val="20"/>
      <w:szCs w:val="20"/>
      <w:lang w:eastAsia="pl-PL"/>
    </w:rPr>
  </w:style>
  <w:style w:type="paragraph" w:customStyle="1" w:styleId="CowiClient">
    <w:name w:val="CowiClient"/>
    <w:basedOn w:val="Normalny"/>
    <w:next w:val="Tekstblokowy"/>
    <w:rsid w:val="00AF5A35"/>
    <w:pPr>
      <w:keepNext/>
      <w:suppressAutoHyphens/>
      <w:spacing w:after="160" w:line="320" w:lineRule="exact"/>
      <w:ind w:firstLine="709"/>
      <w:jc w:val="both"/>
    </w:pPr>
    <w:rPr>
      <w:rFonts w:ascii="TrueHelveticaLight" w:eastAsia="Times New Roman" w:hAnsi="TrueHelveticaLight"/>
      <w:sz w:val="28"/>
      <w:szCs w:val="20"/>
      <w:lang w:val="en-GB" w:eastAsia="pl-PL"/>
    </w:rPr>
  </w:style>
  <w:style w:type="paragraph" w:customStyle="1" w:styleId="BodyText22">
    <w:name w:val="Body Text 22"/>
    <w:basedOn w:val="Normalny"/>
    <w:rsid w:val="00AF5A35"/>
    <w:pPr>
      <w:widowControl w:val="0"/>
      <w:jc w:val="both"/>
    </w:pPr>
    <w:rPr>
      <w:rFonts w:eastAsia="Times New Roman"/>
      <w:b/>
      <w:szCs w:val="20"/>
      <w:lang w:eastAsia="pl-PL"/>
    </w:rPr>
  </w:style>
  <w:style w:type="paragraph" w:customStyle="1" w:styleId="Style4">
    <w:name w:val="Style4"/>
    <w:basedOn w:val="Normalny"/>
    <w:uiPriority w:val="99"/>
    <w:rsid w:val="00AF5A35"/>
    <w:pPr>
      <w:widowControl w:val="0"/>
      <w:autoSpaceDE w:val="0"/>
      <w:autoSpaceDN w:val="0"/>
      <w:adjustRightInd w:val="0"/>
      <w:jc w:val="both"/>
    </w:pPr>
    <w:rPr>
      <w:rFonts w:ascii="Georgia" w:eastAsia="Times New Roman" w:hAnsi="Georgia"/>
      <w:lang w:eastAsia="pl-PL"/>
    </w:rPr>
  </w:style>
  <w:style w:type="paragraph" w:customStyle="1" w:styleId="Style5">
    <w:name w:val="Style5"/>
    <w:basedOn w:val="Normalny"/>
    <w:uiPriority w:val="99"/>
    <w:rsid w:val="00AF5A35"/>
    <w:pPr>
      <w:widowControl w:val="0"/>
      <w:autoSpaceDE w:val="0"/>
      <w:autoSpaceDN w:val="0"/>
      <w:adjustRightInd w:val="0"/>
      <w:jc w:val="both"/>
    </w:pPr>
    <w:rPr>
      <w:rFonts w:ascii="Georgia" w:eastAsia="Times New Roman" w:hAnsi="Georgia"/>
      <w:lang w:eastAsia="pl-PL"/>
    </w:rPr>
  </w:style>
  <w:style w:type="character" w:customStyle="1" w:styleId="FontStyle35">
    <w:name w:val="Font Style35"/>
    <w:uiPriority w:val="99"/>
    <w:rsid w:val="00AF5A35"/>
    <w:rPr>
      <w:rFonts w:ascii="Times New Roman" w:hAnsi="Times New Roman" w:cs="Times New Roman"/>
      <w:b/>
      <w:bCs/>
      <w:sz w:val="20"/>
      <w:szCs w:val="20"/>
    </w:rPr>
  </w:style>
  <w:style w:type="paragraph" w:customStyle="1" w:styleId="1">
    <w:name w:val="1"/>
    <w:basedOn w:val="Normalny"/>
    <w:rsid w:val="00AF5A35"/>
    <w:pPr>
      <w:spacing w:line="360" w:lineRule="auto"/>
      <w:ind w:firstLine="709"/>
      <w:jc w:val="both"/>
    </w:pPr>
    <w:rPr>
      <w:rFonts w:ascii="Century Gothic" w:eastAsia="Times New Roman" w:hAnsi="Century Gothic" w:cs="Arial"/>
      <w:szCs w:val="20"/>
      <w:lang w:eastAsia="pl-PL"/>
    </w:rPr>
  </w:style>
  <w:style w:type="paragraph" w:customStyle="1" w:styleId="Tekstwierszatabeli">
    <w:name w:val="Tekst wiersza tabeli"/>
    <w:basedOn w:val="Normalny"/>
    <w:link w:val="TekstwierszatabeliZnak"/>
    <w:rsid w:val="00AF5A35"/>
    <w:pPr>
      <w:spacing w:before="40" w:after="40"/>
      <w:jc w:val="both"/>
    </w:pPr>
    <w:rPr>
      <w:rFonts w:ascii="Calibri" w:eastAsia="Times New Roman" w:hAnsi="Calibri"/>
      <w:sz w:val="22"/>
      <w:szCs w:val="20"/>
    </w:rPr>
  </w:style>
  <w:style w:type="character" w:customStyle="1" w:styleId="TekstwierszatabeliZnak">
    <w:name w:val="Tekst wiersza tabeli Znak"/>
    <w:link w:val="Tekstwierszatabeli"/>
    <w:locked/>
    <w:rsid w:val="00AF5A35"/>
    <w:rPr>
      <w:rFonts w:ascii="Calibri" w:eastAsia="Times New Roman" w:hAnsi="Calibri" w:cs="Times New Roman"/>
      <w:sz w:val="22"/>
      <w:szCs w:val="20"/>
    </w:rPr>
  </w:style>
  <w:style w:type="character" w:customStyle="1" w:styleId="Bodytext">
    <w:name w:val="Body text_"/>
    <w:link w:val="Bodytext1"/>
    <w:uiPriority w:val="99"/>
    <w:locked/>
    <w:rsid w:val="00AF5A35"/>
    <w:rPr>
      <w:sz w:val="23"/>
      <w:shd w:val="clear" w:color="auto" w:fill="FFFFFF"/>
    </w:rPr>
  </w:style>
  <w:style w:type="paragraph" w:customStyle="1" w:styleId="Bodytext1">
    <w:name w:val="Body text1"/>
    <w:basedOn w:val="Normalny"/>
    <w:link w:val="Bodytext"/>
    <w:uiPriority w:val="99"/>
    <w:rsid w:val="00AF5A35"/>
    <w:pPr>
      <w:shd w:val="clear" w:color="auto" w:fill="FFFFFF"/>
      <w:spacing w:before="60" w:after="60" w:line="414" w:lineRule="exact"/>
      <w:ind w:hanging="1140"/>
      <w:jc w:val="both"/>
    </w:pPr>
    <w:rPr>
      <w:rFonts w:ascii="Arial" w:eastAsiaTheme="minorHAnsi" w:hAnsi="Arial" w:cs="Arial"/>
      <w:sz w:val="23"/>
      <w:lang w:eastAsia="en-US"/>
    </w:rPr>
  </w:style>
  <w:style w:type="paragraph" w:customStyle="1" w:styleId="Punktowanie">
    <w:name w:val="Punktowanie"/>
    <w:basedOn w:val="Normalny"/>
    <w:rsid w:val="00AF5A35"/>
    <w:pPr>
      <w:keepNext/>
      <w:numPr>
        <w:numId w:val="3"/>
      </w:numPr>
      <w:spacing w:before="120" w:after="60"/>
      <w:jc w:val="both"/>
    </w:pPr>
    <w:rPr>
      <w:rFonts w:eastAsia="Times New Roman"/>
      <w:b/>
      <w:bCs/>
      <w:i/>
      <w:iCs/>
      <w:sz w:val="22"/>
      <w:szCs w:val="22"/>
      <w:lang w:eastAsia="pl-PL"/>
    </w:rPr>
  </w:style>
  <w:style w:type="character" w:customStyle="1" w:styleId="apple-converted-space">
    <w:name w:val="apple-converted-space"/>
    <w:basedOn w:val="Domylnaczcionkaakapitu"/>
    <w:rsid w:val="00AF5A35"/>
  </w:style>
  <w:style w:type="paragraph" w:styleId="Poprawka">
    <w:name w:val="Revision"/>
    <w:hidden/>
    <w:uiPriority w:val="99"/>
    <w:semiHidden/>
    <w:rsid w:val="00AF5A35"/>
    <w:rPr>
      <w:rFonts w:eastAsia="Times New Roman" w:cs="Times New Roman"/>
      <w:snapToGrid w:val="0"/>
      <w:sz w:val="24"/>
      <w:szCs w:val="20"/>
      <w:lang w:eastAsia="pl-PL"/>
    </w:rPr>
  </w:style>
  <w:style w:type="paragraph" w:customStyle="1" w:styleId="Poziom1">
    <w:name w:val="Poziom 1"/>
    <w:aliases w:val="2 pz,2,Poziom 1 Znak Znak Znak Znak Znak Znak Znak Znak,Poziom 1 Znak Znak Znak Znak Znak Znak Znak,2 Znak Znak Znak,Poziom 1 Znak Znak Znak Znak Znak Znak Znak Znak Znak Znak Znak Znak Znak,Poziom 12,2 pz1,21 Znak Znak,Poziom 1 Znak Znak,Znak"/>
    <w:basedOn w:val="Normalny"/>
    <w:link w:val="Poziom1ZnakZnakZnak"/>
    <w:rsid w:val="00D67425"/>
    <w:pPr>
      <w:overflowPunct w:val="0"/>
      <w:autoSpaceDE w:val="0"/>
      <w:autoSpaceDN w:val="0"/>
      <w:adjustRightInd w:val="0"/>
      <w:spacing w:after="80" w:line="300" w:lineRule="exact"/>
      <w:ind w:firstLine="284"/>
      <w:jc w:val="both"/>
      <w:textAlignment w:val="baseline"/>
    </w:pPr>
    <w:rPr>
      <w:rFonts w:ascii="Arial" w:eastAsia="Times New Roman" w:hAnsi="Arial"/>
      <w:sz w:val="22"/>
      <w:szCs w:val="20"/>
      <w:lang w:eastAsia="pl-PL"/>
    </w:rPr>
  </w:style>
  <w:style w:type="character" w:customStyle="1" w:styleId="Poziom1ZnakZnakZnak">
    <w:name w:val="Poziom 1 Znak Znak Znak"/>
    <w:aliases w:val="Poziom 1 Znak Znak Znak Znak Znak,Poziom 1 Znak Znak Znak Znak Znak Znak Znak Znak Znak Znak Znak Znak,Poziom 1 Znak Znak Znak Znak Znak Znak Znak Znak Znak Znak Znak Znak Znak Znak,2 Z... Znak Znak,Poziom 1 Znak Znak Znak Znak"/>
    <w:link w:val="Poziom1"/>
    <w:rsid w:val="00D67425"/>
    <w:rPr>
      <w:rFonts w:eastAsia="Times New Roman" w:cs="Times New Roman"/>
      <w:sz w:val="22"/>
      <w:szCs w:val="20"/>
      <w:lang w:eastAsia="pl-PL"/>
    </w:rPr>
  </w:style>
  <w:style w:type="paragraph" w:customStyle="1" w:styleId="Poziom12pz">
    <w:name w:val="Poziom 1.2 pz"/>
    <w:link w:val="Poziom12pzZnak"/>
    <w:rsid w:val="001C7902"/>
    <w:pPr>
      <w:overflowPunct w:val="0"/>
      <w:autoSpaceDE w:val="0"/>
      <w:autoSpaceDN w:val="0"/>
      <w:adjustRightInd w:val="0"/>
      <w:spacing w:after="80" w:line="300" w:lineRule="exact"/>
      <w:ind w:firstLine="284"/>
      <w:jc w:val="both"/>
      <w:textAlignment w:val="baseline"/>
    </w:pPr>
    <w:rPr>
      <w:rFonts w:eastAsia="Times New Roman" w:cs="Times New Roman"/>
      <w:sz w:val="22"/>
      <w:szCs w:val="20"/>
      <w:lang w:eastAsia="pl-PL"/>
    </w:rPr>
  </w:style>
  <w:style w:type="character" w:customStyle="1" w:styleId="Poziom12pzZnak">
    <w:name w:val="Poziom 1.2 pz Znak"/>
    <w:link w:val="Poziom12pz"/>
    <w:rsid w:val="001C7902"/>
    <w:rPr>
      <w:rFonts w:eastAsia="Times New Roman" w:cs="Times New Roman"/>
      <w:sz w:val="22"/>
      <w:szCs w:val="20"/>
      <w:lang w:eastAsia="pl-PL"/>
    </w:rPr>
  </w:style>
  <w:style w:type="paragraph" w:customStyle="1" w:styleId="Poziom3pzZnakZnakZnakZnakZnakZnakZnak">
    <w:name w:val="Poziom 3 pz Znak Znak Znak Znak Znak Znak Znak"/>
    <w:basedOn w:val="Normalny"/>
    <w:link w:val="Poziom3pzZnakZnakZnakZnakZnakZnakZnakZnak"/>
    <w:rsid w:val="00A64A10"/>
    <w:pPr>
      <w:overflowPunct w:val="0"/>
      <w:autoSpaceDE w:val="0"/>
      <w:autoSpaceDN w:val="0"/>
      <w:adjustRightInd w:val="0"/>
      <w:spacing w:after="80" w:line="300" w:lineRule="exact"/>
      <w:ind w:left="284" w:firstLine="284"/>
      <w:jc w:val="both"/>
      <w:textAlignment w:val="baseline"/>
    </w:pPr>
    <w:rPr>
      <w:rFonts w:ascii="Arial" w:eastAsia="Times New Roman" w:hAnsi="Arial"/>
      <w:sz w:val="22"/>
      <w:szCs w:val="20"/>
      <w:lang w:eastAsia="pl-PL"/>
    </w:rPr>
  </w:style>
  <w:style w:type="character" w:customStyle="1" w:styleId="Poziom3pzZnakZnakZnakZnakZnakZnakZnakZnak">
    <w:name w:val="Poziom 3 pz Znak Znak Znak Znak Znak Znak Znak Znak"/>
    <w:link w:val="Poziom3pzZnakZnakZnakZnakZnakZnakZnak"/>
    <w:rsid w:val="00A64A10"/>
    <w:rPr>
      <w:rFonts w:eastAsia="Times New Roman" w:cs="Times New Roman"/>
      <w:sz w:val="22"/>
      <w:szCs w:val="20"/>
      <w:lang w:eastAsia="pl-PL"/>
    </w:rPr>
  </w:style>
  <w:style w:type="character" w:customStyle="1" w:styleId="info-list-value-uzasadnienie">
    <w:name w:val="info-list-value-uzasadnienie"/>
    <w:basedOn w:val="Domylnaczcionkaakapitu"/>
    <w:rsid w:val="000F6D5D"/>
  </w:style>
  <w:style w:type="character" w:customStyle="1" w:styleId="markedcontent">
    <w:name w:val="markedcontent"/>
    <w:basedOn w:val="Domylnaczcionkaakapitu"/>
    <w:rsid w:val="00740475"/>
  </w:style>
  <w:style w:type="character" w:styleId="Uwydatnienie">
    <w:name w:val="Emphasis"/>
    <w:basedOn w:val="Domylnaczcionkaakapitu"/>
    <w:uiPriority w:val="20"/>
    <w:rsid w:val="00740475"/>
    <w:rPr>
      <w:i/>
      <w:iCs/>
    </w:rPr>
  </w:style>
  <w:style w:type="table" w:customStyle="1" w:styleId="Tabela-Siatka10">
    <w:name w:val="Tabela - Siatka1"/>
    <w:basedOn w:val="Standardowy"/>
    <w:next w:val="Tabela-Siatka"/>
    <w:uiPriority w:val="59"/>
    <w:rsid w:val="00172F0C"/>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4757E9"/>
    <w:pPr>
      <w:widowControl w:val="0"/>
      <w:autoSpaceDE w:val="0"/>
      <w:autoSpaceDN w:val="0"/>
    </w:pPr>
    <w:rPr>
      <w:rFonts w:eastAsia="Times New Roman"/>
      <w:sz w:val="22"/>
      <w:szCs w:val="22"/>
      <w:lang w:eastAsia="en-US"/>
    </w:rPr>
  </w:style>
  <w:style w:type="table" w:customStyle="1" w:styleId="TableNormal">
    <w:name w:val="Table Normal"/>
    <w:uiPriority w:val="2"/>
    <w:semiHidden/>
    <w:unhideWhenUsed/>
    <w:qFormat/>
    <w:rsid w:val="000A3533"/>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highlight">
    <w:name w:val="highlight"/>
    <w:basedOn w:val="Domylnaczcionkaakapitu"/>
    <w:rsid w:val="000F3FF7"/>
  </w:style>
  <w:style w:type="numbering" w:customStyle="1" w:styleId="Bezlisty1">
    <w:name w:val="Bez listy1"/>
    <w:next w:val="Bezlisty"/>
    <w:uiPriority w:val="99"/>
    <w:semiHidden/>
    <w:unhideWhenUsed/>
    <w:rsid w:val="00BF55D9"/>
  </w:style>
  <w:style w:type="table" w:customStyle="1" w:styleId="Tabela-Siatka11">
    <w:name w:val="Tabela - Siatka1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BF55D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11">
    <w:name w:val="Nagłówek 11"/>
    <w:basedOn w:val="Normalny"/>
    <w:next w:val="Normalny"/>
    <w:qFormat/>
    <w:rsid w:val="00BF55D9"/>
    <w:pPr>
      <w:keepNext/>
      <w:spacing w:before="240" w:after="60"/>
      <w:jc w:val="center"/>
      <w:outlineLvl w:val="0"/>
    </w:pPr>
    <w:rPr>
      <w:rFonts w:ascii="Cambria" w:eastAsia="Times New Roman" w:hAnsi="Cambria"/>
      <w:b/>
      <w:bCs/>
      <w:kern w:val="32"/>
      <w:sz w:val="32"/>
      <w:szCs w:val="32"/>
      <w:lang w:eastAsia="en-US"/>
    </w:rPr>
  </w:style>
  <w:style w:type="paragraph" w:customStyle="1" w:styleId="Nagwek21">
    <w:name w:val="Nagłówek 21"/>
    <w:basedOn w:val="Normalny"/>
    <w:next w:val="Normalny"/>
    <w:rsid w:val="00BF55D9"/>
    <w:pPr>
      <w:keepNext/>
      <w:spacing w:before="240" w:after="60"/>
      <w:outlineLvl w:val="1"/>
    </w:pPr>
    <w:rPr>
      <w:rFonts w:ascii="Cambria" w:eastAsia="Times New Roman" w:hAnsi="Cambria"/>
      <w:b/>
      <w:bCs/>
      <w:i/>
      <w:iCs/>
      <w:sz w:val="28"/>
      <w:szCs w:val="28"/>
      <w:lang w:eastAsia="en-US"/>
    </w:rPr>
  </w:style>
  <w:style w:type="numbering" w:customStyle="1" w:styleId="Bezlisty11">
    <w:name w:val="Bez listy11"/>
    <w:next w:val="Bezlisty"/>
    <w:uiPriority w:val="99"/>
    <w:semiHidden/>
    <w:unhideWhenUsed/>
    <w:rsid w:val="00BF55D9"/>
  </w:style>
  <w:style w:type="paragraph" w:customStyle="1" w:styleId="Nagwekspisutreci1">
    <w:name w:val="Nagłówek spisu treści1"/>
    <w:basedOn w:val="Nagwek1"/>
    <w:next w:val="Normalny"/>
    <w:unhideWhenUsed/>
    <w:qFormat/>
    <w:rsid w:val="00BF55D9"/>
    <w:pPr>
      <w:keepLines/>
      <w:spacing w:before="480" w:after="0" w:line="276" w:lineRule="auto"/>
      <w:jc w:val="left"/>
    </w:pPr>
    <w:rPr>
      <w:rFonts w:ascii="Cambria" w:eastAsia="Times New Roman" w:hAnsi="Cambria" w:cs="Times New Roman"/>
    </w:rPr>
  </w:style>
  <w:style w:type="table" w:customStyle="1" w:styleId="Tabela-Siatka5">
    <w:name w:val="Tabela - Siatka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ks">
    <w:name w:val="Indeks"/>
    <w:basedOn w:val="Normalny"/>
    <w:rsid w:val="00BF55D9"/>
    <w:pPr>
      <w:suppressLineNumbers/>
      <w:suppressAutoHyphens/>
    </w:pPr>
    <w:rPr>
      <w:rFonts w:eastAsia="Times New Roman" w:cs="Tahoma"/>
      <w:lang w:eastAsia="ar-SA"/>
    </w:rPr>
  </w:style>
  <w:style w:type="paragraph" w:customStyle="1" w:styleId="Tekstkomentarza1">
    <w:name w:val="Tekst komentarza1"/>
    <w:basedOn w:val="Normalny"/>
    <w:rsid w:val="00BF55D9"/>
    <w:pPr>
      <w:suppressAutoHyphens/>
    </w:pPr>
    <w:rPr>
      <w:rFonts w:ascii="Trebuchet MS" w:eastAsia="Times New Roman" w:hAnsi="Trebuchet MS"/>
      <w:sz w:val="20"/>
      <w:szCs w:val="20"/>
      <w:lang w:eastAsia="ar-SA"/>
    </w:rPr>
  </w:style>
  <w:style w:type="paragraph" w:customStyle="1" w:styleId="Tekstpodstawowy21">
    <w:name w:val="Tekst podstawowy 21"/>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WW8Num6z0">
    <w:name w:val="WW8Num6z0"/>
    <w:rsid w:val="00BF55D9"/>
    <w:rPr>
      <w:rFonts w:ascii="Wingdings" w:hAnsi="Wingdings"/>
    </w:rPr>
  </w:style>
  <w:style w:type="paragraph" w:customStyle="1" w:styleId="Tekstpodstawowy22">
    <w:name w:val="Tekst podstawowy 22"/>
    <w:basedOn w:val="Normalny"/>
    <w:rsid w:val="00BF55D9"/>
    <w:pPr>
      <w:suppressAutoHyphens/>
      <w:overflowPunct w:val="0"/>
      <w:autoSpaceDE w:val="0"/>
      <w:jc w:val="both"/>
      <w:textAlignment w:val="baseline"/>
    </w:pPr>
    <w:rPr>
      <w:rFonts w:eastAsia="Times New Roman"/>
      <w:szCs w:val="20"/>
      <w:lang w:eastAsia="ar-SA"/>
    </w:rPr>
  </w:style>
  <w:style w:type="character" w:customStyle="1" w:styleId="TekstprzypisukocowegoZnak1">
    <w:name w:val="Tekst przypisu końcowego Znak1"/>
    <w:basedOn w:val="Domylnaczcionkaakapitu"/>
    <w:uiPriority w:val="99"/>
    <w:semiHidden/>
    <w:rsid w:val="00BF55D9"/>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BF55D9"/>
    <w:pPr>
      <w:overflowPunct w:val="0"/>
      <w:autoSpaceDE w:val="0"/>
      <w:ind w:firstLine="284"/>
      <w:textAlignment w:val="baseline"/>
    </w:pPr>
    <w:rPr>
      <w:rFonts w:eastAsia="Times New Roman"/>
      <w:szCs w:val="20"/>
      <w:lang w:eastAsia="ar-SA"/>
    </w:rPr>
  </w:style>
  <w:style w:type="paragraph" w:customStyle="1" w:styleId="Standartowy">
    <w:name w:val="Standartowy"/>
    <w:basedOn w:val="Tekstpodstawowy23"/>
    <w:rsid w:val="00BF55D9"/>
    <w:pPr>
      <w:ind w:right="89" w:firstLine="0"/>
    </w:pPr>
    <w:rPr>
      <w:sz w:val="18"/>
    </w:rPr>
  </w:style>
  <w:style w:type="paragraph" w:customStyle="1" w:styleId="Tekstpodstawowy31">
    <w:name w:val="Tekst podstawowy 31"/>
    <w:basedOn w:val="Normalny"/>
    <w:rsid w:val="00BF55D9"/>
    <w:pPr>
      <w:suppressAutoHyphens/>
      <w:spacing w:after="120"/>
    </w:pPr>
    <w:rPr>
      <w:rFonts w:ascii="Arial" w:eastAsia="SimSun" w:hAnsi="Arial" w:cs="Arial"/>
      <w:kern w:val="1"/>
      <w:sz w:val="16"/>
      <w:szCs w:val="16"/>
      <w:lang w:eastAsia="en-US"/>
    </w:rPr>
  </w:style>
  <w:style w:type="character" w:customStyle="1" w:styleId="Nagwek1Znak1">
    <w:name w:val="Nagłówek 1 Znak1"/>
    <w:basedOn w:val="Domylnaczcionkaakapitu"/>
    <w:uiPriority w:val="9"/>
    <w:rsid w:val="00BF55D9"/>
    <w:rPr>
      <w:rFonts w:ascii="Cambria" w:eastAsia="Times New Roman" w:hAnsi="Cambria" w:cs="Times New Roman"/>
      <w:b/>
      <w:bCs/>
      <w:color w:val="365F91"/>
      <w:sz w:val="28"/>
      <w:szCs w:val="28"/>
    </w:rPr>
  </w:style>
  <w:style w:type="character" w:customStyle="1" w:styleId="Nagwek2Znak1">
    <w:name w:val="Nagłówek 2 Znak1"/>
    <w:basedOn w:val="Domylnaczcionkaakapitu"/>
    <w:uiPriority w:val="9"/>
    <w:semiHidden/>
    <w:rsid w:val="00BF55D9"/>
    <w:rPr>
      <w:rFonts w:ascii="Cambria" w:eastAsia="Times New Roman" w:hAnsi="Cambria" w:cs="Times New Roman"/>
      <w:b/>
      <w:bCs/>
      <w:color w:val="4F81BD"/>
      <w:sz w:val="26"/>
      <w:szCs w:val="26"/>
    </w:rPr>
  </w:style>
  <w:style w:type="table" w:customStyle="1" w:styleId="Tabela-Siatka6">
    <w:name w:val="Tabela - Siatka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mylnaczcionkaakapitu1">
    <w:name w:val="Domyślna czcionka akapitu1"/>
    <w:rsid w:val="00BF55D9"/>
  </w:style>
  <w:style w:type="paragraph" w:customStyle="1" w:styleId="Normalny1">
    <w:name w:val="Normalny1"/>
    <w:basedOn w:val="Normalny"/>
    <w:rsid w:val="00BF55D9"/>
    <w:pPr>
      <w:widowControl w:val="0"/>
      <w:suppressAutoHyphens/>
      <w:autoSpaceDE w:val="0"/>
      <w:spacing w:before="30" w:after="30"/>
      <w:ind w:right="113"/>
      <w:jc w:val="center"/>
    </w:pPr>
    <w:rPr>
      <w:rFonts w:ascii="Arial" w:eastAsia="Arial" w:hAnsi="Arial" w:cs="Arial"/>
      <w:sz w:val="20"/>
      <w:szCs w:val="20"/>
      <w:lang w:eastAsia="pl-PL"/>
    </w:rPr>
  </w:style>
  <w:style w:type="table" w:customStyle="1" w:styleId="Tabela-Siatka80">
    <w:name w:val="Tabela - Siatka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9">
    <w:name w:val="Tabela - Siatka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00">
    <w:name w:val="Tabela - Siatka1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nyWebZnak">
    <w:name w:val="Normalny (Web) Znak"/>
    <w:uiPriority w:val="99"/>
    <w:rsid w:val="00BF55D9"/>
    <w:rPr>
      <w:rFonts w:ascii="Times New Roman" w:hAnsi="Times New Roman"/>
      <w:color w:val="FF6600"/>
      <w:sz w:val="24"/>
      <w:szCs w:val="24"/>
      <w:lang w:val="pl-PL" w:eastAsia="ar-SA" w:bidi="ar-SA"/>
    </w:rPr>
  </w:style>
  <w:style w:type="character" w:customStyle="1" w:styleId="NormalnyWebZnak2">
    <w:name w:val="Normalny (Web) Znak2"/>
    <w:aliases w:val="tabela Znak,Normalny (Web)1 Znak,Normalny (Web) Znak1 Znak,Normalny (Web) Znak1 Znak Znak Znak,Normalny (Web) Znak Znak Znak Znak"/>
    <w:basedOn w:val="Domylnaczcionkaakapitu"/>
    <w:link w:val="NormalnyWeb"/>
    <w:rsid w:val="00BF55D9"/>
    <w:rPr>
      <w:rFonts w:ascii="Verdana" w:eastAsia="Arial Unicode MS" w:hAnsi="Verdana" w:cs="Arial Unicode MS"/>
      <w:color w:val="303030"/>
      <w:sz w:val="24"/>
      <w:lang w:eastAsia="pl-PL"/>
    </w:rPr>
  </w:style>
  <w:style w:type="paragraph" w:customStyle="1" w:styleId="Tabela">
    <w:name w:val="_Tabela"/>
    <w:basedOn w:val="Nagwek1"/>
    <w:rsid w:val="00BF55D9"/>
    <w:pPr>
      <w:widowControl w:val="0"/>
      <w:numPr>
        <w:numId w:val="25"/>
      </w:numPr>
      <w:spacing w:before="80" w:after="40" w:line="280" w:lineRule="exact"/>
      <w:jc w:val="left"/>
    </w:pPr>
    <w:rPr>
      <w:rFonts w:eastAsia="Times New Roman" w:cs="Times New Roman"/>
      <w:bCs w:val="0"/>
      <w:kern w:val="0"/>
      <w:sz w:val="22"/>
      <w:szCs w:val="20"/>
      <w:lang w:eastAsia="pl-PL"/>
    </w:rPr>
  </w:style>
  <w:style w:type="character" w:customStyle="1" w:styleId="NagwekZnak1">
    <w:name w:val="Nagłówek Znak1"/>
    <w:basedOn w:val="Domylnaczcionkaakapitu"/>
    <w:uiPriority w:val="99"/>
    <w:semiHidden/>
    <w:rsid w:val="00BF55D9"/>
    <w:rPr>
      <w:rFonts w:ascii="Calibri" w:eastAsia="Calibri" w:hAnsi="Calibri" w:cs="Times New Roman"/>
    </w:rPr>
  </w:style>
  <w:style w:type="character" w:customStyle="1" w:styleId="TekstdymkaZnak1">
    <w:name w:val="Tekst dymka Znak1"/>
    <w:basedOn w:val="Domylnaczcionkaakapitu"/>
    <w:uiPriority w:val="99"/>
    <w:semiHidden/>
    <w:rsid w:val="00BF55D9"/>
    <w:rPr>
      <w:rFonts w:ascii="Tahoma" w:eastAsia="Calibri" w:hAnsi="Tahoma" w:cs="Tahoma"/>
      <w:sz w:val="16"/>
      <w:szCs w:val="16"/>
    </w:rPr>
  </w:style>
  <w:style w:type="character" w:customStyle="1" w:styleId="highlight1">
    <w:name w:val="highlight1"/>
    <w:basedOn w:val="Domylnaczcionkaakapitu"/>
    <w:rsid w:val="00BF55D9"/>
    <w:rPr>
      <w:b/>
      <w:bCs/>
    </w:rPr>
  </w:style>
  <w:style w:type="paragraph" w:customStyle="1" w:styleId="Akapitzlist1">
    <w:name w:val="Akapit z listą1"/>
    <w:basedOn w:val="Normalny"/>
    <w:rsid w:val="00BF55D9"/>
    <w:pPr>
      <w:spacing w:after="200" w:line="276" w:lineRule="auto"/>
      <w:ind w:left="720" w:firstLine="709"/>
      <w:contextualSpacing/>
    </w:pPr>
    <w:rPr>
      <w:rFonts w:ascii="Calibri" w:eastAsia="Times New Roman" w:hAnsi="Calibri"/>
      <w:sz w:val="22"/>
      <w:szCs w:val="22"/>
      <w:lang w:eastAsia="en-US"/>
    </w:rPr>
  </w:style>
  <w:style w:type="table" w:customStyle="1" w:styleId="TableGrid">
    <w:name w:val="TableGrid"/>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2">
    <w:name w:val="Tabela - Siatka1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3">
    <w:name w:val="Tabela - Siatka13"/>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4">
    <w:name w:val="Tabela - Siatka14"/>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BF55D9"/>
    <w:rPr>
      <w:rFonts w:ascii="Calibri" w:eastAsia="Times New Roman" w:hAnsi="Calibri" w:cs="Times New Roman"/>
      <w:sz w:val="22"/>
      <w:szCs w:val="22"/>
      <w:lang w:eastAsia="pl-PL"/>
    </w:rPr>
    <w:tblPr>
      <w:tblCellMar>
        <w:top w:w="0" w:type="dxa"/>
        <w:left w:w="0" w:type="dxa"/>
        <w:bottom w:w="0" w:type="dxa"/>
        <w:right w:w="0" w:type="dxa"/>
      </w:tblCellMar>
    </w:tblPr>
  </w:style>
  <w:style w:type="table" w:customStyle="1" w:styleId="Tabela-Siatka15">
    <w:name w:val="Tabela - Siatka15"/>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6">
    <w:name w:val="Tabela - Siatka16"/>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7">
    <w:name w:val="Tabela - Siatka17"/>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8">
    <w:name w:val="Tabela - Siatka18"/>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9">
    <w:name w:val="Tabela - Siatka19"/>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0">
    <w:name w:val="Tabela - Siatka20"/>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BF55D9"/>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enda1">
    <w:name w:val="Legenda1"/>
    <w:basedOn w:val="Normalny"/>
    <w:next w:val="Normalny"/>
    <w:uiPriority w:val="35"/>
    <w:unhideWhenUsed/>
    <w:rsid w:val="00BF55D9"/>
    <w:pPr>
      <w:spacing w:after="200"/>
    </w:pPr>
    <w:rPr>
      <w:rFonts w:ascii="Arial" w:hAnsi="Arial" w:cs="Arial"/>
      <w:b/>
      <w:bCs/>
      <w:color w:val="4F81BD"/>
      <w:sz w:val="22"/>
      <w:szCs w:val="20"/>
      <w:lang w:eastAsia="en-US"/>
    </w:rPr>
  </w:style>
  <w:style w:type="paragraph" w:customStyle="1" w:styleId="Nagwek210">
    <w:name w:val="Nagłówek 2.1"/>
    <w:basedOn w:val="Normalny"/>
    <w:link w:val="Nagwek21Znak"/>
    <w:autoRedefine/>
    <w:rsid w:val="00322B36"/>
    <w:pPr>
      <w:spacing w:before="120" w:after="120" w:line="360" w:lineRule="auto"/>
    </w:pPr>
    <w:rPr>
      <w:rFonts w:ascii="Arial" w:hAnsi="Arial"/>
      <w:b/>
      <w:lang w:eastAsia="pl-PL"/>
    </w:rPr>
  </w:style>
  <w:style w:type="character" w:customStyle="1" w:styleId="Nagwek21Znak">
    <w:name w:val="Nagłówek 2.1 Znak"/>
    <w:basedOn w:val="Domylnaczcionkaakapitu"/>
    <w:link w:val="Nagwek210"/>
    <w:rsid w:val="00322B36"/>
    <w:rPr>
      <w:rFonts w:eastAsia="Calibri" w:cs="Times New Roman"/>
      <w:b/>
      <w:sz w:val="24"/>
      <w:lang w:eastAsia="pl-PL"/>
    </w:rPr>
  </w:style>
  <w:style w:type="paragraph" w:customStyle="1" w:styleId="Style2">
    <w:name w:val="Style 2"/>
    <w:basedOn w:val="Nagwek210"/>
    <w:link w:val="Style2Znak"/>
    <w:qFormat/>
    <w:rsid w:val="00322B36"/>
    <w:pPr>
      <w:spacing w:before="240" w:after="240"/>
    </w:pPr>
  </w:style>
  <w:style w:type="character" w:customStyle="1" w:styleId="Style2Znak">
    <w:name w:val="Style 2 Znak"/>
    <w:basedOn w:val="Nagwek21Znak"/>
    <w:link w:val="Style2"/>
    <w:rsid w:val="00322B36"/>
    <w:rPr>
      <w:rFonts w:eastAsia="Calibri" w:cs="Times New Roman"/>
      <w:b/>
      <w:sz w:val="24"/>
      <w:lang w:eastAsia="pl-PL"/>
    </w:rPr>
  </w:style>
  <w:style w:type="paragraph" w:customStyle="1" w:styleId="Nagwk3">
    <w:name w:val="Nagłówk 3"/>
    <w:basedOn w:val="Normalny"/>
    <w:rsid w:val="005A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31004">
      <w:bodyDiv w:val="1"/>
      <w:marLeft w:val="0"/>
      <w:marRight w:val="0"/>
      <w:marTop w:val="0"/>
      <w:marBottom w:val="0"/>
      <w:divBdr>
        <w:top w:val="none" w:sz="0" w:space="0" w:color="auto"/>
        <w:left w:val="none" w:sz="0" w:space="0" w:color="auto"/>
        <w:bottom w:val="none" w:sz="0" w:space="0" w:color="auto"/>
        <w:right w:val="none" w:sz="0" w:space="0" w:color="auto"/>
      </w:divBdr>
    </w:div>
    <w:div w:id="569534461">
      <w:bodyDiv w:val="1"/>
      <w:marLeft w:val="0"/>
      <w:marRight w:val="0"/>
      <w:marTop w:val="0"/>
      <w:marBottom w:val="0"/>
      <w:divBdr>
        <w:top w:val="none" w:sz="0" w:space="0" w:color="auto"/>
        <w:left w:val="none" w:sz="0" w:space="0" w:color="auto"/>
        <w:bottom w:val="none" w:sz="0" w:space="0" w:color="auto"/>
        <w:right w:val="none" w:sz="0" w:space="0" w:color="auto"/>
      </w:divBdr>
      <w:divsChild>
        <w:div w:id="505827285">
          <w:marLeft w:val="0"/>
          <w:marRight w:val="0"/>
          <w:marTop w:val="0"/>
          <w:marBottom w:val="0"/>
          <w:divBdr>
            <w:top w:val="none" w:sz="0" w:space="0" w:color="auto"/>
            <w:left w:val="none" w:sz="0" w:space="0" w:color="auto"/>
            <w:bottom w:val="none" w:sz="0" w:space="0" w:color="auto"/>
            <w:right w:val="none" w:sz="0" w:space="0" w:color="auto"/>
          </w:divBdr>
        </w:div>
        <w:div w:id="1187518442">
          <w:marLeft w:val="0"/>
          <w:marRight w:val="0"/>
          <w:marTop w:val="0"/>
          <w:marBottom w:val="0"/>
          <w:divBdr>
            <w:top w:val="none" w:sz="0" w:space="0" w:color="auto"/>
            <w:left w:val="none" w:sz="0" w:space="0" w:color="auto"/>
            <w:bottom w:val="none" w:sz="0" w:space="0" w:color="auto"/>
            <w:right w:val="none" w:sz="0" w:space="0" w:color="auto"/>
          </w:divBdr>
        </w:div>
        <w:div w:id="1293101372">
          <w:marLeft w:val="0"/>
          <w:marRight w:val="0"/>
          <w:marTop w:val="0"/>
          <w:marBottom w:val="0"/>
          <w:divBdr>
            <w:top w:val="none" w:sz="0" w:space="0" w:color="auto"/>
            <w:left w:val="none" w:sz="0" w:space="0" w:color="auto"/>
            <w:bottom w:val="none" w:sz="0" w:space="0" w:color="auto"/>
            <w:right w:val="none" w:sz="0" w:space="0" w:color="auto"/>
          </w:divBdr>
        </w:div>
        <w:div w:id="1857190775">
          <w:marLeft w:val="0"/>
          <w:marRight w:val="0"/>
          <w:marTop w:val="0"/>
          <w:marBottom w:val="0"/>
          <w:divBdr>
            <w:top w:val="none" w:sz="0" w:space="0" w:color="auto"/>
            <w:left w:val="none" w:sz="0" w:space="0" w:color="auto"/>
            <w:bottom w:val="none" w:sz="0" w:space="0" w:color="auto"/>
            <w:right w:val="none" w:sz="0" w:space="0" w:color="auto"/>
          </w:divBdr>
        </w:div>
        <w:div w:id="2128620021">
          <w:marLeft w:val="0"/>
          <w:marRight w:val="0"/>
          <w:marTop w:val="0"/>
          <w:marBottom w:val="0"/>
          <w:divBdr>
            <w:top w:val="none" w:sz="0" w:space="0" w:color="auto"/>
            <w:left w:val="none" w:sz="0" w:space="0" w:color="auto"/>
            <w:bottom w:val="none" w:sz="0" w:space="0" w:color="auto"/>
            <w:right w:val="none" w:sz="0" w:space="0" w:color="auto"/>
          </w:divBdr>
        </w:div>
      </w:divsChild>
    </w:div>
    <w:div w:id="1002973720">
      <w:bodyDiv w:val="1"/>
      <w:marLeft w:val="0"/>
      <w:marRight w:val="0"/>
      <w:marTop w:val="0"/>
      <w:marBottom w:val="0"/>
      <w:divBdr>
        <w:top w:val="none" w:sz="0" w:space="0" w:color="auto"/>
        <w:left w:val="none" w:sz="0" w:space="0" w:color="auto"/>
        <w:bottom w:val="none" w:sz="0" w:space="0" w:color="auto"/>
        <w:right w:val="none" w:sz="0" w:space="0" w:color="auto"/>
      </w:divBdr>
      <w:divsChild>
        <w:div w:id="1091271595">
          <w:marLeft w:val="0"/>
          <w:marRight w:val="0"/>
          <w:marTop w:val="0"/>
          <w:marBottom w:val="0"/>
          <w:divBdr>
            <w:top w:val="none" w:sz="0" w:space="0" w:color="auto"/>
            <w:left w:val="none" w:sz="0" w:space="0" w:color="auto"/>
            <w:bottom w:val="none" w:sz="0" w:space="0" w:color="auto"/>
            <w:right w:val="none" w:sz="0" w:space="0" w:color="auto"/>
          </w:divBdr>
        </w:div>
        <w:div w:id="1687251523">
          <w:marLeft w:val="0"/>
          <w:marRight w:val="0"/>
          <w:marTop w:val="0"/>
          <w:marBottom w:val="0"/>
          <w:divBdr>
            <w:top w:val="none" w:sz="0" w:space="0" w:color="auto"/>
            <w:left w:val="none" w:sz="0" w:space="0" w:color="auto"/>
            <w:bottom w:val="none" w:sz="0" w:space="0" w:color="auto"/>
            <w:right w:val="none" w:sz="0" w:space="0" w:color="auto"/>
          </w:divBdr>
        </w:div>
        <w:div w:id="1703170237">
          <w:marLeft w:val="0"/>
          <w:marRight w:val="0"/>
          <w:marTop w:val="0"/>
          <w:marBottom w:val="0"/>
          <w:divBdr>
            <w:top w:val="none" w:sz="0" w:space="0" w:color="auto"/>
            <w:left w:val="none" w:sz="0" w:space="0" w:color="auto"/>
            <w:bottom w:val="none" w:sz="0" w:space="0" w:color="auto"/>
            <w:right w:val="none" w:sz="0" w:space="0" w:color="auto"/>
          </w:divBdr>
        </w:div>
        <w:div w:id="2007200428">
          <w:marLeft w:val="0"/>
          <w:marRight w:val="0"/>
          <w:marTop w:val="0"/>
          <w:marBottom w:val="0"/>
          <w:divBdr>
            <w:top w:val="none" w:sz="0" w:space="0" w:color="auto"/>
            <w:left w:val="none" w:sz="0" w:space="0" w:color="auto"/>
            <w:bottom w:val="none" w:sz="0" w:space="0" w:color="auto"/>
            <w:right w:val="none" w:sz="0" w:space="0" w:color="auto"/>
          </w:divBdr>
        </w:div>
        <w:div w:id="2049328896">
          <w:marLeft w:val="0"/>
          <w:marRight w:val="0"/>
          <w:marTop w:val="0"/>
          <w:marBottom w:val="0"/>
          <w:divBdr>
            <w:top w:val="none" w:sz="0" w:space="0" w:color="auto"/>
            <w:left w:val="none" w:sz="0" w:space="0" w:color="auto"/>
            <w:bottom w:val="none" w:sz="0" w:space="0" w:color="auto"/>
            <w:right w:val="none" w:sz="0" w:space="0" w:color="auto"/>
          </w:divBdr>
        </w:div>
      </w:divsChild>
    </w:div>
    <w:div w:id="1344359824">
      <w:bodyDiv w:val="1"/>
      <w:marLeft w:val="0"/>
      <w:marRight w:val="0"/>
      <w:marTop w:val="0"/>
      <w:marBottom w:val="0"/>
      <w:divBdr>
        <w:top w:val="none" w:sz="0" w:space="0" w:color="auto"/>
        <w:left w:val="none" w:sz="0" w:space="0" w:color="auto"/>
        <w:bottom w:val="none" w:sz="0" w:space="0" w:color="auto"/>
        <w:right w:val="none" w:sz="0" w:space="0" w:color="auto"/>
      </w:divBdr>
      <w:divsChild>
        <w:div w:id="312294068">
          <w:marLeft w:val="0"/>
          <w:marRight w:val="0"/>
          <w:marTop w:val="0"/>
          <w:marBottom w:val="0"/>
          <w:divBdr>
            <w:top w:val="none" w:sz="0" w:space="0" w:color="auto"/>
            <w:left w:val="none" w:sz="0" w:space="0" w:color="auto"/>
            <w:bottom w:val="none" w:sz="0" w:space="0" w:color="auto"/>
            <w:right w:val="none" w:sz="0" w:space="0" w:color="auto"/>
          </w:divBdr>
        </w:div>
        <w:div w:id="860051207">
          <w:marLeft w:val="0"/>
          <w:marRight w:val="0"/>
          <w:marTop w:val="0"/>
          <w:marBottom w:val="0"/>
          <w:divBdr>
            <w:top w:val="none" w:sz="0" w:space="0" w:color="auto"/>
            <w:left w:val="none" w:sz="0" w:space="0" w:color="auto"/>
            <w:bottom w:val="none" w:sz="0" w:space="0" w:color="auto"/>
            <w:right w:val="none" w:sz="0" w:space="0" w:color="auto"/>
          </w:divBdr>
        </w:div>
      </w:divsChild>
    </w:div>
    <w:div w:id="1376850774">
      <w:bodyDiv w:val="1"/>
      <w:marLeft w:val="0"/>
      <w:marRight w:val="0"/>
      <w:marTop w:val="0"/>
      <w:marBottom w:val="0"/>
      <w:divBdr>
        <w:top w:val="none" w:sz="0" w:space="0" w:color="auto"/>
        <w:left w:val="none" w:sz="0" w:space="0" w:color="auto"/>
        <w:bottom w:val="none" w:sz="0" w:space="0" w:color="auto"/>
        <w:right w:val="none" w:sz="0" w:space="0" w:color="auto"/>
      </w:divBdr>
      <w:divsChild>
        <w:div w:id="16397207">
          <w:marLeft w:val="0"/>
          <w:marRight w:val="0"/>
          <w:marTop w:val="0"/>
          <w:marBottom w:val="0"/>
          <w:divBdr>
            <w:top w:val="none" w:sz="0" w:space="0" w:color="auto"/>
            <w:left w:val="none" w:sz="0" w:space="0" w:color="auto"/>
            <w:bottom w:val="none" w:sz="0" w:space="0" w:color="auto"/>
            <w:right w:val="none" w:sz="0" w:space="0" w:color="auto"/>
          </w:divBdr>
        </w:div>
        <w:div w:id="234978635">
          <w:marLeft w:val="0"/>
          <w:marRight w:val="0"/>
          <w:marTop w:val="0"/>
          <w:marBottom w:val="0"/>
          <w:divBdr>
            <w:top w:val="none" w:sz="0" w:space="0" w:color="auto"/>
            <w:left w:val="none" w:sz="0" w:space="0" w:color="auto"/>
            <w:bottom w:val="none" w:sz="0" w:space="0" w:color="auto"/>
            <w:right w:val="none" w:sz="0" w:space="0" w:color="auto"/>
          </w:divBdr>
        </w:div>
        <w:div w:id="601112135">
          <w:marLeft w:val="0"/>
          <w:marRight w:val="0"/>
          <w:marTop w:val="0"/>
          <w:marBottom w:val="0"/>
          <w:divBdr>
            <w:top w:val="none" w:sz="0" w:space="0" w:color="auto"/>
            <w:left w:val="none" w:sz="0" w:space="0" w:color="auto"/>
            <w:bottom w:val="none" w:sz="0" w:space="0" w:color="auto"/>
            <w:right w:val="none" w:sz="0" w:space="0" w:color="auto"/>
          </w:divBdr>
        </w:div>
        <w:div w:id="1227448593">
          <w:marLeft w:val="0"/>
          <w:marRight w:val="0"/>
          <w:marTop w:val="0"/>
          <w:marBottom w:val="0"/>
          <w:divBdr>
            <w:top w:val="none" w:sz="0" w:space="0" w:color="auto"/>
            <w:left w:val="none" w:sz="0" w:space="0" w:color="auto"/>
            <w:bottom w:val="none" w:sz="0" w:space="0" w:color="auto"/>
            <w:right w:val="none" w:sz="0" w:space="0" w:color="auto"/>
          </w:divBdr>
        </w:div>
        <w:div w:id="1349284918">
          <w:marLeft w:val="0"/>
          <w:marRight w:val="0"/>
          <w:marTop w:val="0"/>
          <w:marBottom w:val="0"/>
          <w:divBdr>
            <w:top w:val="none" w:sz="0" w:space="0" w:color="auto"/>
            <w:left w:val="none" w:sz="0" w:space="0" w:color="auto"/>
            <w:bottom w:val="none" w:sz="0" w:space="0" w:color="auto"/>
            <w:right w:val="none" w:sz="0" w:space="0" w:color="auto"/>
          </w:divBdr>
        </w:div>
        <w:div w:id="1600329428">
          <w:marLeft w:val="0"/>
          <w:marRight w:val="0"/>
          <w:marTop w:val="0"/>
          <w:marBottom w:val="0"/>
          <w:divBdr>
            <w:top w:val="none" w:sz="0" w:space="0" w:color="auto"/>
            <w:left w:val="none" w:sz="0" w:space="0" w:color="auto"/>
            <w:bottom w:val="none" w:sz="0" w:space="0" w:color="auto"/>
            <w:right w:val="none" w:sz="0" w:space="0" w:color="auto"/>
          </w:divBdr>
        </w:div>
        <w:div w:id="1613130849">
          <w:marLeft w:val="0"/>
          <w:marRight w:val="0"/>
          <w:marTop w:val="0"/>
          <w:marBottom w:val="0"/>
          <w:divBdr>
            <w:top w:val="none" w:sz="0" w:space="0" w:color="auto"/>
            <w:left w:val="none" w:sz="0" w:space="0" w:color="auto"/>
            <w:bottom w:val="none" w:sz="0" w:space="0" w:color="auto"/>
            <w:right w:val="none" w:sz="0" w:space="0" w:color="auto"/>
          </w:divBdr>
        </w:div>
        <w:div w:id="1952199084">
          <w:marLeft w:val="0"/>
          <w:marRight w:val="0"/>
          <w:marTop w:val="0"/>
          <w:marBottom w:val="0"/>
          <w:divBdr>
            <w:top w:val="none" w:sz="0" w:space="0" w:color="auto"/>
            <w:left w:val="none" w:sz="0" w:space="0" w:color="auto"/>
            <w:bottom w:val="none" w:sz="0" w:space="0" w:color="auto"/>
            <w:right w:val="none" w:sz="0" w:space="0" w:color="auto"/>
          </w:divBdr>
        </w:div>
        <w:div w:id="1998610155">
          <w:marLeft w:val="0"/>
          <w:marRight w:val="0"/>
          <w:marTop w:val="0"/>
          <w:marBottom w:val="0"/>
          <w:divBdr>
            <w:top w:val="none" w:sz="0" w:space="0" w:color="auto"/>
            <w:left w:val="none" w:sz="0" w:space="0" w:color="auto"/>
            <w:bottom w:val="none" w:sz="0" w:space="0" w:color="auto"/>
            <w:right w:val="none" w:sz="0" w:space="0" w:color="auto"/>
          </w:divBdr>
        </w:div>
      </w:divsChild>
    </w:div>
    <w:div w:id="1511486950">
      <w:bodyDiv w:val="1"/>
      <w:marLeft w:val="0"/>
      <w:marRight w:val="0"/>
      <w:marTop w:val="0"/>
      <w:marBottom w:val="0"/>
      <w:divBdr>
        <w:top w:val="none" w:sz="0" w:space="0" w:color="auto"/>
        <w:left w:val="none" w:sz="0" w:space="0" w:color="auto"/>
        <w:bottom w:val="none" w:sz="0" w:space="0" w:color="auto"/>
        <w:right w:val="none" w:sz="0" w:space="0" w:color="auto"/>
      </w:divBdr>
      <w:divsChild>
        <w:div w:id="616958669">
          <w:marLeft w:val="0"/>
          <w:marRight w:val="0"/>
          <w:marTop w:val="0"/>
          <w:marBottom w:val="0"/>
          <w:divBdr>
            <w:top w:val="none" w:sz="0" w:space="0" w:color="auto"/>
            <w:left w:val="none" w:sz="0" w:space="0" w:color="auto"/>
            <w:bottom w:val="none" w:sz="0" w:space="0" w:color="auto"/>
            <w:right w:val="none" w:sz="0" w:space="0" w:color="auto"/>
          </w:divBdr>
        </w:div>
        <w:div w:id="1588150236">
          <w:marLeft w:val="0"/>
          <w:marRight w:val="0"/>
          <w:marTop w:val="0"/>
          <w:marBottom w:val="0"/>
          <w:divBdr>
            <w:top w:val="none" w:sz="0" w:space="0" w:color="auto"/>
            <w:left w:val="none" w:sz="0" w:space="0" w:color="auto"/>
            <w:bottom w:val="none" w:sz="0" w:space="0" w:color="auto"/>
            <w:right w:val="none" w:sz="0" w:space="0" w:color="auto"/>
          </w:divBdr>
        </w:div>
        <w:div w:id="1774745037">
          <w:marLeft w:val="0"/>
          <w:marRight w:val="0"/>
          <w:marTop w:val="0"/>
          <w:marBottom w:val="0"/>
          <w:divBdr>
            <w:top w:val="none" w:sz="0" w:space="0" w:color="auto"/>
            <w:left w:val="none" w:sz="0" w:space="0" w:color="auto"/>
            <w:bottom w:val="none" w:sz="0" w:space="0" w:color="auto"/>
            <w:right w:val="none" w:sz="0" w:space="0" w:color="auto"/>
          </w:divBdr>
        </w:div>
        <w:div w:id="1905530609">
          <w:marLeft w:val="0"/>
          <w:marRight w:val="0"/>
          <w:marTop w:val="0"/>
          <w:marBottom w:val="0"/>
          <w:divBdr>
            <w:top w:val="none" w:sz="0" w:space="0" w:color="auto"/>
            <w:left w:val="none" w:sz="0" w:space="0" w:color="auto"/>
            <w:bottom w:val="none" w:sz="0" w:space="0" w:color="auto"/>
            <w:right w:val="none" w:sz="0" w:space="0" w:color="auto"/>
          </w:divBdr>
        </w:div>
        <w:div w:id="2030374652">
          <w:marLeft w:val="0"/>
          <w:marRight w:val="0"/>
          <w:marTop w:val="0"/>
          <w:marBottom w:val="0"/>
          <w:divBdr>
            <w:top w:val="none" w:sz="0" w:space="0" w:color="auto"/>
            <w:left w:val="none" w:sz="0" w:space="0" w:color="auto"/>
            <w:bottom w:val="none" w:sz="0" w:space="0" w:color="auto"/>
            <w:right w:val="none" w:sz="0" w:space="0" w:color="auto"/>
          </w:divBdr>
        </w:div>
        <w:div w:id="2082289948">
          <w:marLeft w:val="0"/>
          <w:marRight w:val="0"/>
          <w:marTop w:val="0"/>
          <w:marBottom w:val="0"/>
          <w:divBdr>
            <w:top w:val="none" w:sz="0" w:space="0" w:color="auto"/>
            <w:left w:val="none" w:sz="0" w:space="0" w:color="auto"/>
            <w:bottom w:val="none" w:sz="0" w:space="0" w:color="auto"/>
            <w:right w:val="none" w:sz="0" w:space="0" w:color="auto"/>
          </w:divBdr>
        </w:div>
      </w:divsChild>
    </w:div>
    <w:div w:id="1743873313">
      <w:bodyDiv w:val="1"/>
      <w:marLeft w:val="0"/>
      <w:marRight w:val="0"/>
      <w:marTop w:val="0"/>
      <w:marBottom w:val="0"/>
      <w:divBdr>
        <w:top w:val="none" w:sz="0" w:space="0" w:color="auto"/>
        <w:left w:val="none" w:sz="0" w:space="0" w:color="auto"/>
        <w:bottom w:val="none" w:sz="0" w:space="0" w:color="auto"/>
        <w:right w:val="none" w:sz="0" w:space="0" w:color="auto"/>
      </w:divBdr>
      <w:divsChild>
        <w:div w:id="28799948">
          <w:marLeft w:val="0"/>
          <w:marRight w:val="0"/>
          <w:marTop w:val="0"/>
          <w:marBottom w:val="0"/>
          <w:divBdr>
            <w:top w:val="none" w:sz="0" w:space="0" w:color="auto"/>
            <w:left w:val="none" w:sz="0" w:space="0" w:color="auto"/>
            <w:bottom w:val="none" w:sz="0" w:space="0" w:color="auto"/>
            <w:right w:val="none" w:sz="0" w:space="0" w:color="auto"/>
          </w:divBdr>
        </w:div>
        <w:div w:id="170681763">
          <w:marLeft w:val="0"/>
          <w:marRight w:val="0"/>
          <w:marTop w:val="0"/>
          <w:marBottom w:val="0"/>
          <w:divBdr>
            <w:top w:val="none" w:sz="0" w:space="0" w:color="auto"/>
            <w:left w:val="none" w:sz="0" w:space="0" w:color="auto"/>
            <w:bottom w:val="none" w:sz="0" w:space="0" w:color="auto"/>
            <w:right w:val="none" w:sz="0" w:space="0" w:color="auto"/>
          </w:divBdr>
        </w:div>
        <w:div w:id="184178729">
          <w:marLeft w:val="0"/>
          <w:marRight w:val="0"/>
          <w:marTop w:val="0"/>
          <w:marBottom w:val="0"/>
          <w:divBdr>
            <w:top w:val="none" w:sz="0" w:space="0" w:color="auto"/>
            <w:left w:val="none" w:sz="0" w:space="0" w:color="auto"/>
            <w:bottom w:val="none" w:sz="0" w:space="0" w:color="auto"/>
            <w:right w:val="none" w:sz="0" w:space="0" w:color="auto"/>
          </w:divBdr>
        </w:div>
        <w:div w:id="344328036">
          <w:marLeft w:val="0"/>
          <w:marRight w:val="0"/>
          <w:marTop w:val="0"/>
          <w:marBottom w:val="0"/>
          <w:divBdr>
            <w:top w:val="none" w:sz="0" w:space="0" w:color="auto"/>
            <w:left w:val="none" w:sz="0" w:space="0" w:color="auto"/>
            <w:bottom w:val="none" w:sz="0" w:space="0" w:color="auto"/>
            <w:right w:val="none" w:sz="0" w:space="0" w:color="auto"/>
          </w:divBdr>
        </w:div>
        <w:div w:id="886257171">
          <w:marLeft w:val="0"/>
          <w:marRight w:val="0"/>
          <w:marTop w:val="0"/>
          <w:marBottom w:val="0"/>
          <w:divBdr>
            <w:top w:val="none" w:sz="0" w:space="0" w:color="auto"/>
            <w:left w:val="none" w:sz="0" w:space="0" w:color="auto"/>
            <w:bottom w:val="none" w:sz="0" w:space="0" w:color="auto"/>
            <w:right w:val="none" w:sz="0" w:space="0" w:color="auto"/>
          </w:divBdr>
        </w:div>
        <w:div w:id="922880327">
          <w:marLeft w:val="0"/>
          <w:marRight w:val="0"/>
          <w:marTop w:val="0"/>
          <w:marBottom w:val="0"/>
          <w:divBdr>
            <w:top w:val="none" w:sz="0" w:space="0" w:color="auto"/>
            <w:left w:val="none" w:sz="0" w:space="0" w:color="auto"/>
            <w:bottom w:val="none" w:sz="0" w:space="0" w:color="auto"/>
            <w:right w:val="none" w:sz="0" w:space="0" w:color="auto"/>
          </w:divBdr>
        </w:div>
        <w:div w:id="1290355995">
          <w:marLeft w:val="0"/>
          <w:marRight w:val="0"/>
          <w:marTop w:val="0"/>
          <w:marBottom w:val="0"/>
          <w:divBdr>
            <w:top w:val="none" w:sz="0" w:space="0" w:color="auto"/>
            <w:left w:val="none" w:sz="0" w:space="0" w:color="auto"/>
            <w:bottom w:val="none" w:sz="0" w:space="0" w:color="auto"/>
            <w:right w:val="none" w:sz="0" w:space="0" w:color="auto"/>
          </w:divBdr>
        </w:div>
        <w:div w:id="1345209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7DD1-03CC-4F9B-AEC3-C166F0E4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47</Pages>
  <Words>12994</Words>
  <Characters>77965</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Decyzja Marszałka Województwa Podkarpackiego</vt:lpstr>
    </vt:vector>
  </TitlesOfParts>
  <Company/>
  <LinksUpToDate>false</LinksUpToDate>
  <CharactersWithSpaces>90778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Marszałka Województwa Podkarpackiego</dc:title>
  <dc:subject/>
  <dc:creator>e.kasica</dc:creator>
  <cp:keywords/>
  <dc:description/>
  <cp:lastModifiedBy>Kasica Edyta</cp:lastModifiedBy>
  <cp:revision>17</cp:revision>
  <cp:lastPrinted>2022-10-19T10:21:00Z</cp:lastPrinted>
  <dcterms:created xsi:type="dcterms:W3CDTF">2022-11-10T08:00:00Z</dcterms:created>
  <dcterms:modified xsi:type="dcterms:W3CDTF">2023-01-18T09:56:00Z</dcterms:modified>
</cp:coreProperties>
</file>